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D0912" w14:textId="14EB9877" w:rsidR="00650A8E" w:rsidRDefault="00650A8E" w:rsidP="00650A8E">
      <w:pPr>
        <w:pStyle w:val="NormalWeb"/>
      </w:pPr>
      <w:r>
        <w:rPr>
          <w:noProof/>
        </w:rPr>
        <w:drawing>
          <wp:anchor distT="0" distB="0" distL="114300" distR="114300" simplePos="0" relativeHeight="251668480" behindDoc="1" locked="0" layoutInCell="1" allowOverlap="1" wp14:anchorId="11607165" wp14:editId="313C3A1C">
            <wp:simplePos x="0" y="0"/>
            <wp:positionH relativeFrom="page">
              <wp:align>right</wp:align>
            </wp:positionH>
            <wp:positionV relativeFrom="paragraph">
              <wp:posOffset>-899795</wp:posOffset>
            </wp:positionV>
            <wp:extent cx="7764472" cy="10055225"/>
            <wp:effectExtent l="0" t="0" r="8255" b="3175"/>
            <wp:wrapNone/>
            <wp:docPr id="3" name="Imagen 3" descr="D:\usuarios\mdiaz\Descargas\PTEP 2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uarios\mdiaz\Descargas\PTEP 2025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4472" cy="1005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85587" w14:textId="0A2243F9" w:rsidR="00D958CB" w:rsidRPr="002B63A7" w:rsidRDefault="00D958CB" w:rsidP="00CD115B">
      <w:pPr>
        <w:spacing w:after="0"/>
        <w:jc w:val="both"/>
        <w:rPr>
          <w:rFonts w:ascii="Arial" w:hAnsi="Arial" w:cs="Arial"/>
        </w:rPr>
      </w:pPr>
    </w:p>
    <w:p w14:paraId="3505ED1E" w14:textId="2744B0D4" w:rsidR="00D958CB" w:rsidRPr="002B63A7" w:rsidRDefault="00D958CB" w:rsidP="00CD115B">
      <w:pPr>
        <w:spacing w:after="0"/>
        <w:jc w:val="both"/>
        <w:rPr>
          <w:rFonts w:ascii="Arial" w:hAnsi="Arial" w:cs="Arial"/>
        </w:rPr>
      </w:pPr>
    </w:p>
    <w:p w14:paraId="3F665FE8" w14:textId="77777777" w:rsidR="00D958CB" w:rsidRPr="002B63A7" w:rsidRDefault="00D958CB" w:rsidP="00CD115B">
      <w:pPr>
        <w:spacing w:after="0"/>
        <w:jc w:val="both"/>
        <w:rPr>
          <w:rFonts w:ascii="Arial" w:hAnsi="Arial" w:cs="Arial"/>
        </w:rPr>
      </w:pPr>
    </w:p>
    <w:p w14:paraId="557A101C" w14:textId="5B10070B" w:rsidR="00D958CB" w:rsidRPr="002B63A7" w:rsidRDefault="00D958CB" w:rsidP="00CD115B">
      <w:pPr>
        <w:spacing w:after="0"/>
        <w:jc w:val="both"/>
        <w:rPr>
          <w:rFonts w:ascii="Arial" w:hAnsi="Arial" w:cs="Arial"/>
        </w:rPr>
      </w:pPr>
    </w:p>
    <w:p w14:paraId="46C8F14A" w14:textId="46C7444A" w:rsidR="00D958CB" w:rsidRPr="002B63A7" w:rsidRDefault="00D958CB" w:rsidP="00CD115B">
      <w:pPr>
        <w:spacing w:after="0"/>
        <w:jc w:val="both"/>
        <w:rPr>
          <w:rFonts w:ascii="Arial" w:hAnsi="Arial" w:cs="Arial"/>
        </w:rPr>
      </w:pPr>
    </w:p>
    <w:p w14:paraId="25DD8C09" w14:textId="400987FC" w:rsidR="00D958CB" w:rsidRPr="002B63A7" w:rsidRDefault="00D958CB" w:rsidP="00CD115B">
      <w:pPr>
        <w:spacing w:after="0"/>
        <w:jc w:val="both"/>
        <w:rPr>
          <w:rFonts w:ascii="Arial" w:hAnsi="Arial" w:cs="Arial"/>
        </w:rPr>
      </w:pPr>
    </w:p>
    <w:p w14:paraId="3F51FB2E" w14:textId="263C5B44" w:rsidR="00D958CB" w:rsidRPr="002B63A7" w:rsidRDefault="00D958CB" w:rsidP="00CD115B">
      <w:pPr>
        <w:spacing w:after="0"/>
        <w:jc w:val="both"/>
        <w:rPr>
          <w:rFonts w:ascii="Arial" w:hAnsi="Arial" w:cs="Arial"/>
        </w:rPr>
      </w:pPr>
    </w:p>
    <w:p w14:paraId="471DD93F" w14:textId="0974B85D" w:rsidR="00D958CB" w:rsidRPr="002B63A7" w:rsidRDefault="00D958CB" w:rsidP="00CD115B">
      <w:pPr>
        <w:spacing w:after="0"/>
        <w:jc w:val="both"/>
        <w:rPr>
          <w:rFonts w:ascii="Arial" w:hAnsi="Arial" w:cs="Arial"/>
        </w:rPr>
      </w:pPr>
    </w:p>
    <w:p w14:paraId="5F240EF1" w14:textId="74534ED0" w:rsidR="00D958CB" w:rsidRPr="002B63A7" w:rsidRDefault="00D958CB" w:rsidP="00CD115B">
      <w:pPr>
        <w:spacing w:after="0"/>
        <w:jc w:val="both"/>
        <w:rPr>
          <w:rFonts w:ascii="Arial" w:hAnsi="Arial" w:cs="Arial"/>
        </w:rPr>
      </w:pPr>
    </w:p>
    <w:p w14:paraId="055E1137" w14:textId="71927198" w:rsidR="00D958CB" w:rsidRPr="002B63A7" w:rsidRDefault="00D958CB" w:rsidP="00CD115B">
      <w:pPr>
        <w:spacing w:after="0"/>
        <w:jc w:val="both"/>
        <w:rPr>
          <w:rFonts w:ascii="Arial" w:hAnsi="Arial" w:cs="Arial"/>
        </w:rPr>
      </w:pPr>
    </w:p>
    <w:p w14:paraId="04C72069" w14:textId="0E98BF32" w:rsidR="00D958CB" w:rsidRPr="002B63A7" w:rsidRDefault="00D958CB" w:rsidP="00CD115B">
      <w:pPr>
        <w:spacing w:after="0"/>
        <w:jc w:val="both"/>
        <w:rPr>
          <w:rFonts w:ascii="Arial" w:hAnsi="Arial" w:cs="Arial"/>
        </w:rPr>
      </w:pPr>
    </w:p>
    <w:p w14:paraId="6632FCD0" w14:textId="7BA08E4D" w:rsidR="00D958CB" w:rsidRPr="002B63A7" w:rsidRDefault="00D958CB" w:rsidP="00CD115B">
      <w:pPr>
        <w:spacing w:after="0"/>
        <w:jc w:val="both"/>
        <w:rPr>
          <w:rFonts w:ascii="Arial" w:hAnsi="Arial" w:cs="Arial"/>
        </w:rPr>
      </w:pPr>
    </w:p>
    <w:p w14:paraId="4D1998E5" w14:textId="0C98C53C" w:rsidR="00D958CB" w:rsidRPr="002B63A7" w:rsidRDefault="00D958CB" w:rsidP="00CD115B">
      <w:pPr>
        <w:spacing w:after="0"/>
        <w:jc w:val="both"/>
        <w:rPr>
          <w:rFonts w:ascii="Arial" w:hAnsi="Arial" w:cs="Arial"/>
        </w:rPr>
      </w:pPr>
    </w:p>
    <w:p w14:paraId="6A0B6128" w14:textId="0C364248" w:rsidR="00D958CB" w:rsidRPr="002B63A7" w:rsidRDefault="00D958CB" w:rsidP="00CD115B">
      <w:pPr>
        <w:spacing w:after="0"/>
        <w:jc w:val="both"/>
        <w:rPr>
          <w:rFonts w:ascii="Arial" w:hAnsi="Arial" w:cs="Arial"/>
        </w:rPr>
      </w:pPr>
    </w:p>
    <w:p w14:paraId="519B1ECF" w14:textId="4465DB10" w:rsidR="00D958CB" w:rsidRPr="002B63A7" w:rsidRDefault="00D958CB" w:rsidP="00CD115B">
      <w:pPr>
        <w:spacing w:after="0"/>
        <w:jc w:val="both"/>
        <w:rPr>
          <w:rFonts w:ascii="Arial" w:hAnsi="Arial" w:cs="Arial"/>
        </w:rPr>
      </w:pPr>
    </w:p>
    <w:p w14:paraId="46F9DEE3" w14:textId="1A62A27E" w:rsidR="00D958CB" w:rsidRPr="002B63A7" w:rsidRDefault="00D958CB" w:rsidP="00CD115B">
      <w:pPr>
        <w:spacing w:after="0"/>
        <w:jc w:val="both"/>
        <w:rPr>
          <w:rFonts w:ascii="Arial" w:hAnsi="Arial" w:cs="Arial"/>
        </w:rPr>
      </w:pPr>
    </w:p>
    <w:p w14:paraId="7AE895AF" w14:textId="3A46ABDF" w:rsidR="00D958CB" w:rsidRPr="002B63A7" w:rsidRDefault="00D958CB" w:rsidP="00CD115B">
      <w:pPr>
        <w:spacing w:after="0"/>
        <w:jc w:val="both"/>
        <w:rPr>
          <w:rFonts w:ascii="Arial" w:hAnsi="Arial" w:cs="Arial"/>
        </w:rPr>
      </w:pPr>
    </w:p>
    <w:p w14:paraId="47C35801" w14:textId="2061A0D2" w:rsidR="00D958CB" w:rsidRPr="002B63A7" w:rsidRDefault="00D958CB" w:rsidP="00CD115B">
      <w:pPr>
        <w:spacing w:after="0"/>
        <w:jc w:val="both"/>
        <w:rPr>
          <w:rFonts w:ascii="Arial" w:hAnsi="Arial" w:cs="Arial"/>
        </w:rPr>
      </w:pPr>
    </w:p>
    <w:p w14:paraId="2C13FAE7" w14:textId="2874C7C4" w:rsidR="00D958CB" w:rsidRPr="002B63A7" w:rsidRDefault="00D958CB" w:rsidP="00CD115B">
      <w:pPr>
        <w:spacing w:after="0"/>
        <w:jc w:val="both"/>
        <w:rPr>
          <w:rFonts w:ascii="Arial" w:hAnsi="Arial" w:cs="Arial"/>
        </w:rPr>
      </w:pPr>
    </w:p>
    <w:p w14:paraId="158D2FE9" w14:textId="024A1D65" w:rsidR="00D958CB" w:rsidRPr="002B63A7" w:rsidRDefault="00D958CB" w:rsidP="00CD115B">
      <w:pPr>
        <w:spacing w:after="0"/>
        <w:jc w:val="both"/>
        <w:rPr>
          <w:rFonts w:ascii="Arial" w:hAnsi="Arial" w:cs="Arial"/>
        </w:rPr>
      </w:pPr>
    </w:p>
    <w:p w14:paraId="6473B5C4" w14:textId="21C513EF" w:rsidR="00D958CB" w:rsidRPr="002B63A7" w:rsidRDefault="00D958CB" w:rsidP="00CD115B">
      <w:pPr>
        <w:spacing w:after="0"/>
        <w:jc w:val="both"/>
        <w:rPr>
          <w:rFonts w:ascii="Arial" w:hAnsi="Arial" w:cs="Arial"/>
        </w:rPr>
      </w:pPr>
    </w:p>
    <w:p w14:paraId="4610FBEA" w14:textId="53576166" w:rsidR="00D958CB" w:rsidRPr="002B63A7" w:rsidRDefault="00D958CB" w:rsidP="00CD115B">
      <w:pPr>
        <w:spacing w:after="0"/>
        <w:jc w:val="both"/>
        <w:rPr>
          <w:rFonts w:ascii="Arial" w:hAnsi="Arial" w:cs="Arial"/>
        </w:rPr>
      </w:pPr>
    </w:p>
    <w:p w14:paraId="149D2670" w14:textId="509640F6" w:rsidR="00D958CB" w:rsidRPr="002B63A7" w:rsidRDefault="00D958CB" w:rsidP="00CD115B">
      <w:pPr>
        <w:spacing w:after="0"/>
        <w:jc w:val="both"/>
        <w:rPr>
          <w:rFonts w:ascii="Arial" w:hAnsi="Arial" w:cs="Arial"/>
        </w:rPr>
      </w:pPr>
    </w:p>
    <w:p w14:paraId="6BD855C6" w14:textId="6F9F75C0" w:rsidR="00D958CB" w:rsidRPr="002B63A7" w:rsidRDefault="00D958CB" w:rsidP="00CD115B">
      <w:pPr>
        <w:spacing w:after="0"/>
        <w:jc w:val="both"/>
        <w:rPr>
          <w:rFonts w:ascii="Arial" w:hAnsi="Arial" w:cs="Arial"/>
        </w:rPr>
      </w:pPr>
    </w:p>
    <w:p w14:paraId="655F8AE2" w14:textId="33867DA7" w:rsidR="00D958CB" w:rsidRDefault="00D958CB" w:rsidP="00CD115B">
      <w:pPr>
        <w:spacing w:after="0"/>
        <w:jc w:val="both"/>
        <w:rPr>
          <w:rFonts w:ascii="Arial" w:hAnsi="Arial" w:cs="Arial"/>
        </w:rPr>
      </w:pPr>
    </w:p>
    <w:p w14:paraId="1D5FE6FB" w14:textId="400B3C32" w:rsidR="00CD115B" w:rsidRDefault="00CD115B" w:rsidP="00CD115B">
      <w:pPr>
        <w:spacing w:after="0"/>
        <w:jc w:val="both"/>
        <w:rPr>
          <w:rFonts w:ascii="Arial" w:hAnsi="Arial" w:cs="Arial"/>
        </w:rPr>
      </w:pPr>
    </w:p>
    <w:p w14:paraId="032CEDB9" w14:textId="77777777" w:rsidR="00CD115B" w:rsidRDefault="00CD115B" w:rsidP="00CD115B">
      <w:pPr>
        <w:spacing w:after="0"/>
        <w:jc w:val="both"/>
        <w:rPr>
          <w:rFonts w:ascii="Arial" w:hAnsi="Arial" w:cs="Arial"/>
        </w:rPr>
      </w:pPr>
    </w:p>
    <w:p w14:paraId="6DA89112" w14:textId="77777777" w:rsidR="00CD115B" w:rsidRDefault="00CD115B" w:rsidP="00CD115B">
      <w:pPr>
        <w:spacing w:after="0"/>
        <w:jc w:val="both"/>
        <w:rPr>
          <w:rFonts w:ascii="Arial" w:hAnsi="Arial" w:cs="Arial"/>
        </w:rPr>
      </w:pPr>
    </w:p>
    <w:p w14:paraId="76D24896" w14:textId="77777777" w:rsidR="00CD115B" w:rsidRDefault="00CD115B" w:rsidP="00CD115B">
      <w:pPr>
        <w:spacing w:after="0"/>
        <w:jc w:val="both"/>
        <w:rPr>
          <w:rFonts w:ascii="Arial" w:hAnsi="Arial" w:cs="Arial"/>
        </w:rPr>
      </w:pPr>
    </w:p>
    <w:p w14:paraId="7C37ACBB" w14:textId="77777777" w:rsidR="00CD115B" w:rsidRDefault="00CD115B" w:rsidP="00CD115B">
      <w:pPr>
        <w:spacing w:after="0"/>
        <w:jc w:val="both"/>
        <w:rPr>
          <w:rFonts w:ascii="Arial" w:hAnsi="Arial" w:cs="Arial"/>
        </w:rPr>
      </w:pPr>
    </w:p>
    <w:p w14:paraId="7EEA8714" w14:textId="77777777" w:rsidR="00CD115B" w:rsidRDefault="00CD115B" w:rsidP="00CD115B">
      <w:pPr>
        <w:spacing w:after="0"/>
        <w:jc w:val="both"/>
        <w:rPr>
          <w:rFonts w:ascii="Arial" w:hAnsi="Arial" w:cs="Arial"/>
        </w:rPr>
      </w:pPr>
    </w:p>
    <w:p w14:paraId="064D01EE" w14:textId="77777777" w:rsidR="00CD115B" w:rsidRDefault="00CD115B" w:rsidP="00CD115B">
      <w:pPr>
        <w:spacing w:after="0"/>
        <w:jc w:val="both"/>
        <w:rPr>
          <w:rFonts w:ascii="Arial" w:hAnsi="Arial" w:cs="Arial"/>
        </w:rPr>
      </w:pPr>
    </w:p>
    <w:p w14:paraId="534FBE15" w14:textId="77777777" w:rsidR="00CD115B" w:rsidRDefault="00CD115B" w:rsidP="00CD115B">
      <w:pPr>
        <w:spacing w:after="0"/>
        <w:jc w:val="both"/>
        <w:rPr>
          <w:rFonts w:ascii="Arial" w:hAnsi="Arial" w:cs="Arial"/>
        </w:rPr>
      </w:pPr>
    </w:p>
    <w:p w14:paraId="353C156E" w14:textId="77777777" w:rsidR="00CD115B" w:rsidRDefault="00CD115B" w:rsidP="00CD115B">
      <w:pPr>
        <w:spacing w:after="0"/>
        <w:jc w:val="both"/>
        <w:rPr>
          <w:rFonts w:ascii="Arial" w:hAnsi="Arial" w:cs="Arial"/>
        </w:rPr>
      </w:pPr>
    </w:p>
    <w:p w14:paraId="5D0EE2B8" w14:textId="77777777" w:rsidR="00CD115B" w:rsidRDefault="00CD115B" w:rsidP="00CD115B">
      <w:pPr>
        <w:spacing w:after="0"/>
        <w:jc w:val="both"/>
        <w:rPr>
          <w:rFonts w:ascii="Arial" w:hAnsi="Arial" w:cs="Arial"/>
        </w:rPr>
      </w:pPr>
    </w:p>
    <w:p w14:paraId="1F1C8ACE" w14:textId="77777777" w:rsidR="00CD115B" w:rsidRDefault="00CD115B" w:rsidP="00CD115B">
      <w:pPr>
        <w:spacing w:after="0"/>
        <w:jc w:val="both"/>
        <w:rPr>
          <w:rFonts w:ascii="Arial" w:hAnsi="Arial" w:cs="Arial"/>
        </w:rPr>
      </w:pPr>
    </w:p>
    <w:p w14:paraId="2505D223" w14:textId="77777777" w:rsidR="00CD115B" w:rsidRDefault="00CD115B" w:rsidP="00CD115B">
      <w:pPr>
        <w:spacing w:after="0"/>
        <w:jc w:val="both"/>
        <w:rPr>
          <w:rFonts w:ascii="Arial" w:hAnsi="Arial" w:cs="Arial"/>
        </w:rPr>
      </w:pPr>
    </w:p>
    <w:p w14:paraId="6B5B3F43" w14:textId="77777777" w:rsidR="00CD115B" w:rsidRDefault="00CD115B" w:rsidP="00CD115B">
      <w:pPr>
        <w:spacing w:after="0"/>
        <w:jc w:val="both"/>
        <w:rPr>
          <w:rFonts w:ascii="Arial" w:hAnsi="Arial" w:cs="Arial"/>
        </w:rPr>
      </w:pPr>
    </w:p>
    <w:p w14:paraId="2696D02C" w14:textId="77777777" w:rsidR="00CD115B" w:rsidRDefault="00CD115B" w:rsidP="00CD115B">
      <w:pPr>
        <w:spacing w:after="0"/>
        <w:jc w:val="both"/>
        <w:rPr>
          <w:rFonts w:ascii="Arial" w:hAnsi="Arial" w:cs="Arial"/>
        </w:rPr>
      </w:pPr>
    </w:p>
    <w:p w14:paraId="02BCF1F1" w14:textId="77777777" w:rsidR="00CD115B" w:rsidRDefault="00CD115B" w:rsidP="00CD115B">
      <w:pPr>
        <w:spacing w:after="0"/>
        <w:jc w:val="both"/>
        <w:rPr>
          <w:rFonts w:ascii="Arial" w:hAnsi="Arial" w:cs="Arial"/>
        </w:rPr>
      </w:pPr>
    </w:p>
    <w:p w14:paraId="259A68BE" w14:textId="77777777" w:rsidR="00CD115B" w:rsidRDefault="00CD115B" w:rsidP="00CD115B">
      <w:pPr>
        <w:spacing w:after="0"/>
        <w:jc w:val="both"/>
        <w:rPr>
          <w:rFonts w:ascii="Arial" w:hAnsi="Arial" w:cs="Arial"/>
        </w:rPr>
      </w:pPr>
    </w:p>
    <w:p w14:paraId="2FB111BA" w14:textId="77777777" w:rsidR="00CD115B" w:rsidRDefault="00CD115B" w:rsidP="00CD115B">
      <w:pPr>
        <w:spacing w:after="0"/>
        <w:jc w:val="both"/>
        <w:rPr>
          <w:rFonts w:ascii="Arial" w:hAnsi="Arial" w:cs="Arial"/>
        </w:rPr>
      </w:pPr>
    </w:p>
    <w:p w14:paraId="3701C8BD" w14:textId="77777777" w:rsidR="00CD115B" w:rsidRDefault="00CD115B" w:rsidP="00CD115B">
      <w:pPr>
        <w:spacing w:after="0"/>
        <w:jc w:val="both"/>
        <w:rPr>
          <w:rFonts w:ascii="Arial" w:hAnsi="Arial" w:cs="Arial"/>
        </w:rPr>
      </w:pPr>
    </w:p>
    <w:p w14:paraId="5A7ECF07" w14:textId="77777777" w:rsidR="00CD115B" w:rsidRDefault="00CD115B" w:rsidP="00CD115B">
      <w:pPr>
        <w:spacing w:after="0"/>
        <w:jc w:val="both"/>
        <w:rPr>
          <w:rFonts w:ascii="Arial" w:hAnsi="Arial" w:cs="Arial"/>
        </w:rPr>
      </w:pPr>
    </w:p>
    <w:p w14:paraId="4DD92D9D" w14:textId="77777777" w:rsidR="00CD115B" w:rsidRDefault="00CD115B" w:rsidP="00CD115B">
      <w:pPr>
        <w:spacing w:after="0"/>
        <w:jc w:val="both"/>
        <w:rPr>
          <w:rFonts w:ascii="Arial" w:hAnsi="Arial" w:cs="Arial"/>
        </w:rPr>
      </w:pPr>
    </w:p>
    <w:p w14:paraId="1FB7B35C" w14:textId="77777777" w:rsidR="00CD115B" w:rsidRDefault="00CD115B" w:rsidP="00CD115B">
      <w:pPr>
        <w:spacing w:after="0"/>
        <w:jc w:val="both"/>
        <w:rPr>
          <w:rFonts w:ascii="Arial" w:hAnsi="Arial" w:cs="Arial"/>
        </w:rPr>
      </w:pPr>
    </w:p>
    <w:p w14:paraId="6568834C" w14:textId="77777777" w:rsidR="00CD115B" w:rsidRDefault="00CD115B" w:rsidP="00CD115B">
      <w:pPr>
        <w:spacing w:after="0"/>
        <w:jc w:val="both"/>
        <w:rPr>
          <w:rFonts w:ascii="Arial" w:hAnsi="Arial" w:cs="Arial"/>
        </w:rPr>
      </w:pPr>
    </w:p>
    <w:p w14:paraId="7581E142" w14:textId="5313A0DB" w:rsidR="00D958CB" w:rsidRPr="002B63A7" w:rsidRDefault="00AD799E" w:rsidP="00817E71">
      <w:pPr>
        <w:pStyle w:val="Ttulo1"/>
        <w:numPr>
          <w:ilvl w:val="0"/>
          <w:numId w:val="28"/>
        </w:numPr>
      </w:pPr>
      <w:r>
        <w:t>INTRODUCCIÓN</w:t>
      </w:r>
    </w:p>
    <w:p w14:paraId="12AB9B56" w14:textId="77777777" w:rsidR="00CD115B" w:rsidRDefault="00CD115B" w:rsidP="00CD115B">
      <w:pPr>
        <w:spacing w:after="0"/>
        <w:jc w:val="both"/>
        <w:rPr>
          <w:rFonts w:ascii="Arial" w:hAnsi="Arial" w:cs="Arial"/>
        </w:rPr>
      </w:pPr>
    </w:p>
    <w:p w14:paraId="1CB1A35B" w14:textId="09B1B17F" w:rsidR="00F01F26" w:rsidRDefault="00F01F26" w:rsidP="00F01F26">
      <w:pPr>
        <w:spacing w:after="0"/>
        <w:jc w:val="both"/>
        <w:rPr>
          <w:rFonts w:ascii="Arial" w:hAnsi="Arial" w:cs="Arial"/>
        </w:rPr>
      </w:pPr>
      <w:r w:rsidRPr="00F01F26">
        <w:rPr>
          <w:rFonts w:ascii="Arial" w:hAnsi="Arial" w:cs="Arial"/>
        </w:rPr>
        <w:t>La ley 2195 se expide en el año 2022 con el objeto de adoptar disposiciones tendientes a prevenir los</w:t>
      </w:r>
      <w:r>
        <w:rPr>
          <w:rFonts w:ascii="Arial" w:hAnsi="Arial" w:cs="Arial"/>
        </w:rPr>
        <w:t xml:space="preserve"> </w:t>
      </w:r>
      <w:r w:rsidRPr="00F01F26">
        <w:rPr>
          <w:rFonts w:ascii="Arial" w:hAnsi="Arial" w:cs="Arial"/>
        </w:rPr>
        <w:t>actos de corrupción, a reforzar la articulación y coordinación de las entidades del Estado y a recuperar</w:t>
      </w:r>
      <w:r>
        <w:rPr>
          <w:rFonts w:ascii="Arial" w:hAnsi="Arial" w:cs="Arial"/>
        </w:rPr>
        <w:t xml:space="preserve"> </w:t>
      </w:r>
      <w:r w:rsidRPr="00F01F26">
        <w:rPr>
          <w:rFonts w:ascii="Arial" w:hAnsi="Arial" w:cs="Arial"/>
        </w:rPr>
        <w:t>los daños ocasionados por dichos actos con el fin de asegurar promover la cultura de la legalidad e</w:t>
      </w:r>
      <w:r>
        <w:rPr>
          <w:rFonts w:ascii="Arial" w:hAnsi="Arial" w:cs="Arial"/>
        </w:rPr>
        <w:t xml:space="preserve"> </w:t>
      </w:r>
      <w:r w:rsidRPr="00F01F26">
        <w:rPr>
          <w:rFonts w:ascii="Arial" w:hAnsi="Arial" w:cs="Arial"/>
        </w:rPr>
        <w:t>integridad y recuperar la confianza ciudadana y el respeto por lo público. El decreto 1122 del 30 de</w:t>
      </w:r>
      <w:r>
        <w:rPr>
          <w:rFonts w:ascii="Arial" w:hAnsi="Arial" w:cs="Arial"/>
        </w:rPr>
        <w:t xml:space="preserve"> </w:t>
      </w:r>
      <w:r w:rsidRPr="00F01F26">
        <w:rPr>
          <w:rFonts w:ascii="Arial" w:hAnsi="Arial" w:cs="Arial"/>
        </w:rPr>
        <w:t>agosto de 2024, del Departamento Administrativo de la Presidencia de la República, reglamenta el</w:t>
      </w:r>
      <w:r>
        <w:rPr>
          <w:rFonts w:ascii="Arial" w:hAnsi="Arial" w:cs="Arial"/>
        </w:rPr>
        <w:t xml:space="preserve"> </w:t>
      </w:r>
      <w:r w:rsidRPr="00F01F26">
        <w:rPr>
          <w:rFonts w:ascii="Arial" w:hAnsi="Arial" w:cs="Arial"/>
        </w:rPr>
        <w:t>artículo 31 de la ley 2195 de 2022, en lo relacionado con los Programas de Transparencia y Ética Pública,</w:t>
      </w:r>
      <w:r>
        <w:rPr>
          <w:rFonts w:ascii="Arial" w:hAnsi="Arial" w:cs="Arial"/>
        </w:rPr>
        <w:t xml:space="preserve"> </w:t>
      </w:r>
      <w:r w:rsidRPr="00F01F26">
        <w:rPr>
          <w:rFonts w:ascii="Arial" w:hAnsi="Arial" w:cs="Arial"/>
        </w:rPr>
        <w:t>estableciendo en un anexo técnico la metodología y estructura de los programas de transparencia y ética</w:t>
      </w:r>
      <w:r>
        <w:rPr>
          <w:rFonts w:ascii="Arial" w:hAnsi="Arial" w:cs="Arial"/>
        </w:rPr>
        <w:t xml:space="preserve"> </w:t>
      </w:r>
      <w:r w:rsidRPr="00F01F26">
        <w:rPr>
          <w:rFonts w:ascii="Arial" w:hAnsi="Arial" w:cs="Arial"/>
        </w:rPr>
        <w:t>pública.</w:t>
      </w:r>
    </w:p>
    <w:p w14:paraId="7B35FE7F" w14:textId="77777777" w:rsidR="00F01F26" w:rsidRPr="00F01F26" w:rsidRDefault="00F01F26" w:rsidP="00F01F26">
      <w:pPr>
        <w:spacing w:after="0"/>
        <w:jc w:val="both"/>
        <w:rPr>
          <w:rFonts w:ascii="Arial" w:hAnsi="Arial" w:cs="Arial"/>
        </w:rPr>
      </w:pPr>
    </w:p>
    <w:p w14:paraId="14F2D3B0" w14:textId="35F1BEE6" w:rsidR="00AD799E" w:rsidRDefault="00F01F26" w:rsidP="00AD799E">
      <w:pPr>
        <w:spacing w:after="0"/>
        <w:jc w:val="both"/>
        <w:rPr>
          <w:rFonts w:ascii="Arial" w:hAnsi="Arial" w:cs="Arial"/>
        </w:rPr>
      </w:pPr>
      <w:r w:rsidRPr="00F01F26">
        <w:rPr>
          <w:rFonts w:ascii="Arial" w:hAnsi="Arial" w:cs="Arial"/>
        </w:rPr>
        <w:t>Con el propósito de dar cumplimiento a este marco normativo</w:t>
      </w:r>
      <w:r>
        <w:rPr>
          <w:rFonts w:ascii="Arial" w:hAnsi="Arial" w:cs="Arial"/>
        </w:rPr>
        <w:t xml:space="preserve">; </w:t>
      </w:r>
      <w:r w:rsidRPr="00F01F26">
        <w:rPr>
          <w:rFonts w:ascii="Arial" w:hAnsi="Arial" w:cs="Arial"/>
        </w:rPr>
        <w:t xml:space="preserve">la </w:t>
      </w:r>
      <w:r>
        <w:rPr>
          <w:rFonts w:ascii="Arial" w:hAnsi="Arial" w:cs="Arial"/>
        </w:rPr>
        <w:t>Corporación Autónoma Regional del Alto Magdalena-CAM, desde</w:t>
      </w:r>
      <w:r w:rsidRPr="00F01F26">
        <w:rPr>
          <w:rFonts w:ascii="Arial" w:hAnsi="Arial" w:cs="Arial"/>
        </w:rPr>
        <w:t xml:space="preserve"> la </w:t>
      </w:r>
      <w:r>
        <w:rPr>
          <w:rFonts w:ascii="Arial" w:hAnsi="Arial" w:cs="Arial"/>
        </w:rPr>
        <w:t>Subdirección de Planeación lideró la formulación d</w:t>
      </w:r>
      <w:r w:rsidRPr="00F01F26">
        <w:rPr>
          <w:rFonts w:ascii="Arial" w:hAnsi="Arial" w:cs="Arial"/>
        </w:rPr>
        <w:t>el Programa de</w:t>
      </w:r>
      <w:r>
        <w:rPr>
          <w:rFonts w:ascii="Arial" w:hAnsi="Arial" w:cs="Arial"/>
        </w:rPr>
        <w:t xml:space="preserve"> </w:t>
      </w:r>
      <w:r w:rsidRPr="00F01F26">
        <w:rPr>
          <w:rFonts w:ascii="Arial" w:hAnsi="Arial" w:cs="Arial"/>
        </w:rPr>
        <w:t>Transparencia y Ética Pública 2025-202</w:t>
      </w:r>
      <w:r>
        <w:rPr>
          <w:rFonts w:ascii="Arial" w:hAnsi="Arial" w:cs="Arial"/>
        </w:rPr>
        <w:t>7</w:t>
      </w:r>
      <w:r w:rsidRPr="00F01F26">
        <w:rPr>
          <w:rFonts w:ascii="Arial" w:hAnsi="Arial" w:cs="Arial"/>
        </w:rPr>
        <w:t xml:space="preserve"> y su correspondiente Plan de Ejecución-Estrategia de Lucha</w:t>
      </w:r>
      <w:r>
        <w:rPr>
          <w:rFonts w:ascii="Arial" w:hAnsi="Arial" w:cs="Arial"/>
        </w:rPr>
        <w:t xml:space="preserve"> </w:t>
      </w:r>
      <w:r w:rsidRPr="00F01F26">
        <w:rPr>
          <w:rFonts w:ascii="Arial" w:hAnsi="Arial" w:cs="Arial"/>
        </w:rPr>
        <w:t>con</w:t>
      </w:r>
      <w:r>
        <w:rPr>
          <w:rFonts w:ascii="Arial" w:hAnsi="Arial" w:cs="Arial"/>
        </w:rPr>
        <w:t>tra la corrupción 2025, construido</w:t>
      </w:r>
      <w:r w:rsidRPr="00F01F26">
        <w:rPr>
          <w:rFonts w:ascii="Arial" w:hAnsi="Arial" w:cs="Arial"/>
        </w:rPr>
        <w:t xml:space="preserve"> sobre los avances del Plan Anticorrupción y de Atención al</w:t>
      </w:r>
      <w:r>
        <w:rPr>
          <w:rFonts w:ascii="Arial" w:hAnsi="Arial" w:cs="Arial"/>
        </w:rPr>
        <w:t xml:space="preserve"> </w:t>
      </w:r>
      <w:r w:rsidRPr="00F01F26">
        <w:rPr>
          <w:rFonts w:ascii="Arial" w:hAnsi="Arial" w:cs="Arial"/>
        </w:rPr>
        <w:t>Ciudadano de vigencias anteriores y las bases de los componentes del PTEP 2024, incorporando los</w:t>
      </w:r>
      <w:r>
        <w:rPr>
          <w:rFonts w:ascii="Arial" w:hAnsi="Arial" w:cs="Arial"/>
        </w:rPr>
        <w:t xml:space="preserve"> </w:t>
      </w:r>
      <w:r w:rsidRPr="00F01F26">
        <w:rPr>
          <w:rFonts w:ascii="Arial" w:hAnsi="Arial" w:cs="Arial"/>
        </w:rPr>
        <w:t>nuevos componentes y acciones estratégicas y fusionando algunos afines</w:t>
      </w:r>
      <w:r w:rsidR="00AD799E">
        <w:rPr>
          <w:rFonts w:ascii="Arial" w:hAnsi="Arial" w:cs="Arial"/>
        </w:rPr>
        <w:t xml:space="preserve"> </w:t>
      </w:r>
      <w:r w:rsidR="00AD799E">
        <w:rPr>
          <w:rFonts w:ascii="Arial" w:hAnsi="Arial" w:cs="Arial"/>
        </w:rPr>
        <w:t>que permitan visibilizar la gestión institucional y trabajar articuladamente con otras entidades en la lucha contra la corrupción.</w:t>
      </w:r>
    </w:p>
    <w:p w14:paraId="3E4922D5" w14:textId="77777777" w:rsidR="00381969" w:rsidRPr="002B63A7" w:rsidRDefault="00381969" w:rsidP="00381969">
      <w:pPr>
        <w:spacing w:after="0"/>
        <w:jc w:val="both"/>
        <w:rPr>
          <w:rFonts w:ascii="Arial" w:hAnsi="Arial" w:cs="Arial"/>
        </w:rPr>
      </w:pPr>
    </w:p>
    <w:p w14:paraId="3CF95CC1" w14:textId="397B3E6F" w:rsidR="00AD799E" w:rsidRPr="00817E71" w:rsidRDefault="00B56EA7" w:rsidP="00817E71">
      <w:pPr>
        <w:pStyle w:val="Prrafodelista"/>
        <w:numPr>
          <w:ilvl w:val="0"/>
          <w:numId w:val="28"/>
        </w:numPr>
        <w:spacing w:after="0"/>
        <w:jc w:val="both"/>
        <w:rPr>
          <w:rFonts w:ascii="Arial" w:hAnsi="Arial" w:cs="Arial"/>
          <w:b/>
        </w:rPr>
      </w:pPr>
      <w:r w:rsidRPr="00817E71">
        <w:rPr>
          <w:rFonts w:ascii="Arial" w:hAnsi="Arial" w:cs="Arial"/>
          <w:b/>
        </w:rPr>
        <w:t>PLATAFORMA ESTRATÉ</w:t>
      </w:r>
      <w:r w:rsidR="00AD799E" w:rsidRPr="00817E71">
        <w:rPr>
          <w:rFonts w:ascii="Arial" w:hAnsi="Arial" w:cs="Arial"/>
          <w:b/>
        </w:rPr>
        <w:t>GICA- CAM</w:t>
      </w:r>
    </w:p>
    <w:p w14:paraId="70EAF595" w14:textId="77777777" w:rsidR="00AD799E" w:rsidRPr="00AD799E" w:rsidRDefault="00AD799E" w:rsidP="00AD799E">
      <w:pPr>
        <w:pStyle w:val="Sinespaciado"/>
        <w:rPr>
          <w:rStyle w:val="Textoennegrita"/>
        </w:rPr>
      </w:pPr>
    </w:p>
    <w:p w14:paraId="16CA2D4F" w14:textId="7DE1A240" w:rsidR="00381969" w:rsidRPr="00817E71" w:rsidRDefault="00817E71" w:rsidP="00817E71">
      <w:pPr>
        <w:pStyle w:val="Ttulo1"/>
        <w:ind w:left="0"/>
        <w:rPr>
          <w:rStyle w:val="Textoennegrita"/>
          <w:b/>
        </w:rPr>
      </w:pPr>
      <w:r>
        <w:rPr>
          <w:rStyle w:val="Textoennegrita"/>
          <w:b/>
        </w:rPr>
        <w:t xml:space="preserve">2.1 </w:t>
      </w:r>
      <w:r w:rsidR="00381969" w:rsidRPr="00817E71">
        <w:rPr>
          <w:rStyle w:val="Textoennegrita"/>
          <w:b/>
        </w:rPr>
        <w:t>MISIÓN</w:t>
      </w:r>
    </w:p>
    <w:p w14:paraId="0D7CE593" w14:textId="77777777" w:rsidR="00FB2A14" w:rsidRDefault="00FB2A14" w:rsidP="00381969">
      <w:pPr>
        <w:spacing w:after="0"/>
        <w:jc w:val="both"/>
        <w:rPr>
          <w:rFonts w:ascii="Arial" w:hAnsi="Arial" w:cs="Arial"/>
        </w:rPr>
      </w:pPr>
    </w:p>
    <w:p w14:paraId="6538E0B3" w14:textId="6EFD7BA2" w:rsidR="00381969" w:rsidRDefault="00381969" w:rsidP="00381969">
      <w:pPr>
        <w:spacing w:after="0"/>
        <w:jc w:val="both"/>
        <w:rPr>
          <w:rFonts w:ascii="Arial" w:hAnsi="Arial" w:cs="Arial"/>
        </w:rPr>
      </w:pPr>
      <w:r w:rsidRPr="002B63A7">
        <w:rPr>
          <w:rFonts w:ascii="Arial" w:hAnsi="Arial" w:cs="Arial"/>
        </w:rPr>
        <w:t xml:space="preserve">Nuestra misión es </w:t>
      </w:r>
      <w:r>
        <w:rPr>
          <w:rFonts w:ascii="Arial" w:hAnsi="Arial" w:cs="Arial"/>
        </w:rPr>
        <w:t>l</w:t>
      </w:r>
      <w:r w:rsidRPr="002B63A7">
        <w:rPr>
          <w:rFonts w:ascii="Arial" w:hAnsi="Arial" w:cs="Arial"/>
        </w:rPr>
        <w:t xml:space="preserve">iderar en el </w:t>
      </w:r>
      <w:r>
        <w:rPr>
          <w:rFonts w:ascii="Arial" w:hAnsi="Arial" w:cs="Arial"/>
        </w:rPr>
        <w:t>d</w:t>
      </w:r>
      <w:r w:rsidRPr="002B63A7">
        <w:rPr>
          <w:rFonts w:ascii="Arial" w:hAnsi="Arial" w:cs="Arial"/>
        </w:rPr>
        <w:t>epartamento del Huila una relación Sociedad – Naturaleza que garantice a las presentes y futuras generaciones la base de recursos naturales necesaria para sustentar el desarrollo regional y contribuir a la supervivencia del planeta.  Con este propósito ejecutamos la política ambiental bajo criterios de sostenibilidad, equidad y participación ciudadana con el fin de administrar eficientemente el medio ambiente y los recursos naturales renovables.</w:t>
      </w:r>
    </w:p>
    <w:p w14:paraId="52112B49" w14:textId="77777777" w:rsidR="00381969" w:rsidRPr="002B63A7" w:rsidRDefault="00381969" w:rsidP="00381969">
      <w:pPr>
        <w:spacing w:after="0"/>
        <w:jc w:val="both"/>
        <w:rPr>
          <w:rFonts w:ascii="Arial" w:hAnsi="Arial" w:cs="Arial"/>
        </w:rPr>
      </w:pPr>
    </w:p>
    <w:p w14:paraId="77B67DD0" w14:textId="4A1DB3A4" w:rsidR="00381969" w:rsidRPr="00817E71" w:rsidRDefault="00817E71" w:rsidP="00817E71">
      <w:pPr>
        <w:pStyle w:val="Ttulo1"/>
        <w:ind w:left="0"/>
        <w:rPr>
          <w:rStyle w:val="Textoennegrita"/>
          <w:b/>
        </w:rPr>
      </w:pPr>
      <w:r>
        <w:rPr>
          <w:rStyle w:val="Textoennegrita"/>
          <w:b/>
        </w:rPr>
        <w:t xml:space="preserve">2.2 </w:t>
      </w:r>
      <w:r w:rsidR="00381969" w:rsidRPr="00817E71">
        <w:rPr>
          <w:rStyle w:val="Textoennegrita"/>
          <w:b/>
        </w:rPr>
        <w:t>VISIÓN</w:t>
      </w:r>
    </w:p>
    <w:p w14:paraId="448BF3CA" w14:textId="77777777" w:rsidR="00FB2A14" w:rsidRDefault="00FB2A14" w:rsidP="00381969">
      <w:pPr>
        <w:spacing w:after="0"/>
        <w:jc w:val="both"/>
        <w:rPr>
          <w:rFonts w:ascii="Arial" w:hAnsi="Arial" w:cs="Arial"/>
        </w:rPr>
      </w:pPr>
    </w:p>
    <w:p w14:paraId="2F057CCA" w14:textId="0B7FE54A" w:rsidR="00381969" w:rsidRDefault="00381969" w:rsidP="00381969">
      <w:pPr>
        <w:spacing w:after="0"/>
        <w:jc w:val="both"/>
        <w:rPr>
          <w:rFonts w:ascii="Arial" w:hAnsi="Arial" w:cs="Arial"/>
        </w:rPr>
      </w:pPr>
      <w:r w:rsidRPr="002B63A7">
        <w:rPr>
          <w:rFonts w:ascii="Arial" w:hAnsi="Arial" w:cs="Arial"/>
        </w:rPr>
        <w:t>En 2033 la CAM será reconocida a nivel nacional, por su liderazgo en la consolidación de un departamento sostenible y climáticamente inteligente, donde se protege la biodiversidad, se desarrollan actividades económicas en armonía con el medio ambiente, cuidando y protegiendo el patrimonio natural de presentes y futuras generaciones.</w:t>
      </w:r>
    </w:p>
    <w:p w14:paraId="00911E57" w14:textId="77777777" w:rsidR="00381969" w:rsidRDefault="00381969" w:rsidP="00381969">
      <w:pPr>
        <w:spacing w:after="0"/>
        <w:jc w:val="both"/>
        <w:rPr>
          <w:rFonts w:ascii="Arial" w:hAnsi="Arial" w:cs="Arial"/>
        </w:rPr>
      </w:pPr>
    </w:p>
    <w:p w14:paraId="1E98D207" w14:textId="1B0C401B" w:rsidR="00B56EA7" w:rsidRPr="00817E71" w:rsidRDefault="00817E71" w:rsidP="00817E71">
      <w:pPr>
        <w:pStyle w:val="TableParagraph"/>
        <w:rPr>
          <w:rStyle w:val="Textoennegrita"/>
          <w:bCs w:val="0"/>
        </w:rPr>
      </w:pPr>
      <w:r>
        <w:rPr>
          <w:rStyle w:val="Textoennegrita"/>
          <w:bCs w:val="0"/>
        </w:rPr>
        <w:t xml:space="preserve">2.3 </w:t>
      </w:r>
      <w:r w:rsidR="00B56EA7" w:rsidRPr="00817E71">
        <w:rPr>
          <w:rStyle w:val="Textoennegrita"/>
          <w:bCs w:val="0"/>
        </w:rPr>
        <w:t>MAPA DE PROCESOS</w:t>
      </w:r>
    </w:p>
    <w:p w14:paraId="012D1654" w14:textId="39BE4EA9" w:rsidR="00B56EA7" w:rsidRDefault="00B56EA7" w:rsidP="00B56EA7">
      <w:pPr>
        <w:spacing w:after="0"/>
        <w:jc w:val="both"/>
        <w:rPr>
          <w:rStyle w:val="Textoennegrita"/>
        </w:rPr>
      </w:pPr>
    </w:p>
    <w:p w14:paraId="03329625" w14:textId="04F56936" w:rsidR="00B56EA7" w:rsidRDefault="00B56EA7" w:rsidP="00B56EA7">
      <w:pPr>
        <w:spacing w:after="0"/>
        <w:jc w:val="both"/>
        <w:rPr>
          <w:rFonts w:ascii="Arial" w:hAnsi="Arial" w:cs="Arial"/>
          <w:bCs/>
        </w:rPr>
      </w:pPr>
      <w:r w:rsidRPr="00B56EA7">
        <w:rPr>
          <w:rFonts w:ascii="Arial" w:hAnsi="Arial" w:cs="Arial"/>
          <w:bCs/>
        </w:rPr>
        <w:t>La CAM ha diseñado e implementado el Sistema Integrado de Gestión para la mejora del valor de lo público con el fin de atender las necesidades y expectativas de los grupos de valor e interés y de esta manera, fortalecer el desempeño institucional, por lo cual se genera el valor de lo público.</w:t>
      </w:r>
    </w:p>
    <w:p w14:paraId="55D1FC9B" w14:textId="77777777" w:rsidR="00B56EA7" w:rsidRPr="00B56EA7" w:rsidRDefault="00B56EA7" w:rsidP="00B56EA7">
      <w:pPr>
        <w:spacing w:after="0"/>
        <w:jc w:val="both"/>
        <w:rPr>
          <w:rFonts w:ascii="Arial" w:hAnsi="Arial" w:cs="Arial"/>
          <w:bCs/>
        </w:rPr>
      </w:pPr>
    </w:p>
    <w:p w14:paraId="54DC816F" w14:textId="73D4A4CA" w:rsidR="00B56EA7" w:rsidRDefault="00B56EA7" w:rsidP="00B56EA7">
      <w:pPr>
        <w:spacing w:after="0"/>
        <w:jc w:val="both"/>
        <w:rPr>
          <w:rFonts w:ascii="Arial" w:hAnsi="Arial" w:cs="Arial"/>
          <w:bCs/>
        </w:rPr>
      </w:pPr>
      <w:r w:rsidRPr="00B56EA7">
        <w:rPr>
          <w:rFonts w:ascii="Arial" w:hAnsi="Arial" w:cs="Arial"/>
          <w:bCs/>
        </w:rPr>
        <w:t>La integralidad del Modelo Operación de la CAM permitirá contar con una visión integral de su operación bajo los sistemas de gestión de calidad y ambiental con el fin de ser más eficientes las actividades comunes y complementarias cuando se integren.</w:t>
      </w:r>
    </w:p>
    <w:p w14:paraId="3FC2DB75" w14:textId="3169FDEF" w:rsidR="00B56EA7" w:rsidRDefault="00B56EA7" w:rsidP="00B56EA7">
      <w:pPr>
        <w:spacing w:after="0"/>
        <w:jc w:val="both"/>
        <w:rPr>
          <w:rFonts w:ascii="Arial" w:hAnsi="Arial" w:cs="Arial"/>
          <w:bCs/>
        </w:rPr>
      </w:pPr>
    </w:p>
    <w:p w14:paraId="4A3F78EA" w14:textId="0C2F93F2" w:rsidR="00B56EA7" w:rsidRPr="00B56EA7" w:rsidRDefault="00B56EA7" w:rsidP="00B56EA7">
      <w:pPr>
        <w:spacing w:after="0"/>
        <w:jc w:val="both"/>
        <w:rPr>
          <w:rFonts w:ascii="Arial" w:hAnsi="Arial" w:cs="Arial"/>
          <w:bCs/>
        </w:rPr>
      </w:pPr>
      <w:r w:rsidRPr="00DF150B">
        <w:rPr>
          <w:rFonts w:ascii="Arial" w:hAnsi="Arial" w:cs="Arial"/>
          <w:bCs/>
          <w:noProof/>
          <w:sz w:val="24"/>
          <w:szCs w:val="24"/>
          <w:lang w:eastAsia="es-CO"/>
        </w:rPr>
        <w:drawing>
          <wp:inline distT="0" distB="0" distL="0" distR="0" wp14:anchorId="7C59094A" wp14:editId="5E7F1DCB">
            <wp:extent cx="6414448" cy="4811131"/>
            <wp:effectExtent l="0" t="0" r="571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2881" cy="4817456"/>
                    </a:xfrm>
                    <a:prstGeom prst="rect">
                      <a:avLst/>
                    </a:prstGeom>
                    <a:noFill/>
                    <a:ln>
                      <a:noFill/>
                    </a:ln>
                  </pic:spPr>
                </pic:pic>
              </a:graphicData>
            </a:graphic>
          </wp:inline>
        </w:drawing>
      </w:r>
    </w:p>
    <w:p w14:paraId="2C9BEE66" w14:textId="3E2BC5C3" w:rsidR="00B56EA7" w:rsidRPr="00B56EA7" w:rsidRDefault="00B56EA7" w:rsidP="00B56EA7">
      <w:pPr>
        <w:spacing w:after="0"/>
        <w:jc w:val="both"/>
        <w:rPr>
          <w:rFonts w:ascii="Arial" w:hAnsi="Arial" w:cs="Arial"/>
        </w:rPr>
      </w:pPr>
      <w:r w:rsidRPr="00B56EA7">
        <w:rPr>
          <w:rFonts w:ascii="Arial" w:hAnsi="Arial" w:cs="Arial"/>
        </w:rPr>
        <w:t xml:space="preserve">Dentro de la estructura del sistema integrado de gestión se han establecido </w:t>
      </w:r>
      <w:r w:rsidRPr="00B56EA7">
        <w:rPr>
          <w:rFonts w:ascii="Arial" w:hAnsi="Arial" w:cs="Arial"/>
          <w:b/>
        </w:rPr>
        <w:t>procesos estratégicos</w:t>
      </w:r>
      <w:r w:rsidRPr="00B56EA7">
        <w:rPr>
          <w:rFonts w:ascii="Arial" w:hAnsi="Arial" w:cs="Arial"/>
        </w:rPr>
        <w:t>, a partir de los cuales se planifica que se va a hacer, cómo se va a hacer, con qué recursos; a partir de lo analizado en las entradas:</w:t>
      </w:r>
      <w:r>
        <w:rPr>
          <w:rFonts w:ascii="Arial" w:hAnsi="Arial" w:cs="Arial"/>
        </w:rPr>
        <w:t xml:space="preserve"> </w:t>
      </w:r>
      <w:r w:rsidRPr="00B56EA7">
        <w:rPr>
          <w:rFonts w:ascii="Arial" w:hAnsi="Arial" w:cs="Arial"/>
        </w:rPr>
        <w:t xml:space="preserve">1. ¿qué necesita y qué </w:t>
      </w:r>
      <w:r>
        <w:rPr>
          <w:rFonts w:ascii="Arial" w:hAnsi="Arial" w:cs="Arial"/>
        </w:rPr>
        <w:t xml:space="preserve">quiere </w:t>
      </w:r>
      <w:r w:rsidRPr="00B56EA7">
        <w:rPr>
          <w:rFonts w:ascii="Arial" w:hAnsi="Arial" w:cs="Arial"/>
        </w:rPr>
        <w:t xml:space="preserve">mi usuario? (son las necesidades y expectativas), a qué de eso tiene derecho? y de acuerdo al análisis del contexto interno y externo de la entidad que debo y puedo cumplir: ¿por normatividad y conforme a mi objeto social y mis capacidades institucionales; luego de éste análisis se emiten todas las directrices para el desarrollo de las actividades de la corporación. Cumplen ésta función y se definieron como procesos estratégicos: </w:t>
      </w:r>
      <w:r w:rsidRPr="00B56EA7">
        <w:rPr>
          <w:rFonts w:ascii="Arial" w:hAnsi="Arial" w:cs="Arial"/>
          <w:i/>
        </w:rPr>
        <w:t>Gestión Estratégica, Sistema Integrado De Gestión Y Gestión Para La Atención Al Ciudadano.</w:t>
      </w:r>
      <w:r w:rsidRPr="00B56EA7">
        <w:rPr>
          <w:rFonts w:ascii="Arial" w:hAnsi="Arial" w:cs="Arial"/>
        </w:rPr>
        <w:t xml:space="preserve"> En el caso de Gestión Estratégica éste contiene 4 subprocesos: Gestión de comunicaciones, Planeación Organizacional, Gestión de Servicios TIC y Gestión de Proyectos; así mismo el proceso de Gestión Para La Atención Al Ciudadano tiene 2 subprocesos: Servicio al Ciudadano y Gestión Documental.</w:t>
      </w:r>
    </w:p>
    <w:p w14:paraId="75158569" w14:textId="77777777" w:rsidR="00B56EA7" w:rsidRPr="00B56EA7" w:rsidRDefault="00B56EA7" w:rsidP="00B56EA7">
      <w:pPr>
        <w:spacing w:after="0"/>
        <w:jc w:val="both"/>
        <w:rPr>
          <w:rFonts w:ascii="Arial" w:hAnsi="Arial" w:cs="Arial"/>
        </w:rPr>
      </w:pPr>
    </w:p>
    <w:p w14:paraId="55ABFC7D" w14:textId="77777777" w:rsidR="00B56EA7" w:rsidRPr="00B56EA7" w:rsidRDefault="00B56EA7" w:rsidP="00B56EA7">
      <w:pPr>
        <w:spacing w:after="0"/>
        <w:jc w:val="both"/>
        <w:rPr>
          <w:rFonts w:ascii="Arial" w:hAnsi="Arial" w:cs="Arial"/>
          <w:i/>
        </w:rPr>
      </w:pPr>
      <w:r w:rsidRPr="00B56EA7">
        <w:rPr>
          <w:rFonts w:ascii="Arial" w:hAnsi="Arial" w:cs="Arial"/>
        </w:rPr>
        <w:t xml:space="preserve">Los </w:t>
      </w:r>
      <w:r w:rsidRPr="00B56EA7">
        <w:rPr>
          <w:rFonts w:ascii="Arial" w:hAnsi="Arial" w:cs="Arial"/>
          <w:b/>
        </w:rPr>
        <w:t>procesos misionales</w:t>
      </w:r>
      <w:r w:rsidRPr="00B56EA7">
        <w:rPr>
          <w:rFonts w:ascii="Arial" w:hAnsi="Arial" w:cs="Arial"/>
        </w:rPr>
        <w:t xml:space="preserve"> son desde los cuales se ejecutan las actividades relacionadas directamente con la razón de ser de la corporación y se han definido como: </w:t>
      </w:r>
      <w:r w:rsidRPr="00B56EA7">
        <w:rPr>
          <w:rFonts w:ascii="Arial" w:hAnsi="Arial" w:cs="Arial"/>
          <w:i/>
        </w:rPr>
        <w:t>Autoridad Ambiental, Gestión Ambiental Y Ordenamiento Territorial.</w:t>
      </w:r>
    </w:p>
    <w:p w14:paraId="42021E41" w14:textId="77777777" w:rsidR="00B56EA7" w:rsidRPr="00B56EA7" w:rsidRDefault="00B56EA7" w:rsidP="00B56EA7">
      <w:pPr>
        <w:spacing w:after="0"/>
        <w:jc w:val="both"/>
        <w:rPr>
          <w:rFonts w:ascii="Arial" w:hAnsi="Arial" w:cs="Arial"/>
        </w:rPr>
      </w:pPr>
    </w:p>
    <w:p w14:paraId="0FCC5C80" w14:textId="77777777" w:rsidR="00B56EA7" w:rsidRPr="00B56EA7" w:rsidRDefault="00B56EA7" w:rsidP="00B56EA7">
      <w:pPr>
        <w:spacing w:after="0"/>
        <w:jc w:val="both"/>
        <w:rPr>
          <w:rFonts w:ascii="Arial" w:hAnsi="Arial" w:cs="Arial"/>
        </w:rPr>
      </w:pPr>
      <w:r w:rsidRPr="00B56EA7">
        <w:rPr>
          <w:rFonts w:ascii="Arial" w:hAnsi="Arial" w:cs="Arial"/>
        </w:rPr>
        <w:t xml:space="preserve">Dentro de los </w:t>
      </w:r>
      <w:r w:rsidRPr="00B56EA7">
        <w:rPr>
          <w:rFonts w:ascii="Arial" w:hAnsi="Arial" w:cs="Arial"/>
          <w:b/>
        </w:rPr>
        <w:t xml:space="preserve">procesos de apoyo </w:t>
      </w:r>
      <w:r w:rsidRPr="00B56EA7">
        <w:rPr>
          <w:rFonts w:ascii="Arial" w:hAnsi="Arial" w:cs="Arial"/>
        </w:rPr>
        <w:t xml:space="preserve">tenemos: </w:t>
      </w:r>
      <w:r w:rsidRPr="00B56EA7">
        <w:rPr>
          <w:rFonts w:ascii="Arial" w:hAnsi="Arial" w:cs="Arial"/>
          <w:i/>
        </w:rPr>
        <w:t>Gestión Administrativa Y Financiera, Gestión Jurídica Y Gestión Contractual</w:t>
      </w:r>
      <w:r w:rsidRPr="00B56EA7">
        <w:rPr>
          <w:rFonts w:ascii="Arial" w:hAnsi="Arial" w:cs="Arial"/>
        </w:rPr>
        <w:t xml:space="preserve">; que son los que soportan las actividades que se desarrollan en los demás procesos </w:t>
      </w:r>
      <w:r w:rsidRPr="00B56EA7">
        <w:rPr>
          <w:rFonts w:ascii="Arial" w:hAnsi="Arial" w:cs="Arial"/>
        </w:rPr>
        <w:lastRenderedPageBreak/>
        <w:t>y proveen los recursos necesarios (personal, equipos e infraestructura, dinero, entre otros). Para el caso de Gestión Administrativa y Financiera, éste cuenta con cuatro subprocesos: Gestión Financiera, Gestión del Talento Humano, Gestión de Recursos Físicos y Servicios Generales y Gestión de Recaudo.</w:t>
      </w:r>
    </w:p>
    <w:p w14:paraId="2E0559BE" w14:textId="77777777" w:rsidR="00B56EA7" w:rsidRPr="00B56EA7" w:rsidRDefault="00B56EA7" w:rsidP="00B56EA7">
      <w:pPr>
        <w:spacing w:after="0"/>
        <w:jc w:val="both"/>
        <w:rPr>
          <w:rFonts w:ascii="Arial" w:hAnsi="Arial" w:cs="Arial"/>
        </w:rPr>
      </w:pPr>
    </w:p>
    <w:p w14:paraId="1E508D31" w14:textId="77777777" w:rsidR="00B56EA7" w:rsidRPr="00B56EA7" w:rsidRDefault="00B56EA7" w:rsidP="00B56EA7">
      <w:pPr>
        <w:spacing w:after="0"/>
        <w:jc w:val="both"/>
        <w:rPr>
          <w:rFonts w:ascii="Arial" w:hAnsi="Arial" w:cs="Arial"/>
        </w:rPr>
      </w:pPr>
      <w:r w:rsidRPr="00B56EA7">
        <w:rPr>
          <w:rFonts w:ascii="Arial" w:hAnsi="Arial" w:cs="Arial"/>
        </w:rPr>
        <w:t xml:space="preserve">Por último, tenemos los </w:t>
      </w:r>
      <w:r w:rsidRPr="00B56EA7">
        <w:rPr>
          <w:rFonts w:ascii="Arial" w:hAnsi="Arial" w:cs="Arial"/>
          <w:b/>
        </w:rPr>
        <w:t>procesos de evaluación</w:t>
      </w:r>
      <w:r w:rsidRPr="00B56EA7">
        <w:rPr>
          <w:rFonts w:ascii="Arial" w:hAnsi="Arial" w:cs="Arial"/>
        </w:rPr>
        <w:t xml:space="preserve"> en donde se verifica que se haya dado cumplimiento a lo planeado y que se haya ejecutado conforme a la normatividad vigente.</w:t>
      </w:r>
    </w:p>
    <w:p w14:paraId="15B186C0" w14:textId="13454900" w:rsidR="00B56EA7" w:rsidRPr="00B56EA7" w:rsidRDefault="00B56EA7" w:rsidP="00B56EA7">
      <w:pPr>
        <w:spacing w:after="0"/>
        <w:jc w:val="both"/>
        <w:rPr>
          <w:rFonts w:ascii="Arial" w:hAnsi="Arial" w:cs="Arial"/>
        </w:rPr>
      </w:pPr>
      <w:r w:rsidRPr="00B56EA7">
        <w:rPr>
          <w:rFonts w:ascii="Arial" w:hAnsi="Arial" w:cs="Arial"/>
        </w:rPr>
        <w:t xml:space="preserve">Esta verificación se realiza desde dos perspectivas: una evaluación independiente a través del proceso </w:t>
      </w:r>
      <w:r w:rsidRPr="00B56EA7">
        <w:rPr>
          <w:rFonts w:ascii="Arial" w:hAnsi="Arial" w:cs="Arial"/>
          <w:i/>
        </w:rPr>
        <w:t>Control De Gestión</w:t>
      </w:r>
      <w:r w:rsidRPr="00B56EA7">
        <w:rPr>
          <w:rFonts w:ascii="Arial" w:hAnsi="Arial" w:cs="Arial"/>
        </w:rPr>
        <w:t xml:space="preserve"> que lidera control interno, acorde a la dimensión de control interno del MIPG y una evaluación interna para el mejoramiento continuo que se realiza desde el proceso de </w:t>
      </w:r>
      <w:r w:rsidRPr="00B56EA7">
        <w:rPr>
          <w:rFonts w:ascii="Arial" w:hAnsi="Arial" w:cs="Arial"/>
          <w:i/>
        </w:rPr>
        <w:t>Sistema Integrado De Gestión</w:t>
      </w:r>
      <w:r w:rsidRPr="00B56EA7">
        <w:rPr>
          <w:rFonts w:ascii="Arial" w:hAnsi="Arial" w:cs="Arial"/>
        </w:rPr>
        <w:t xml:space="preserve"> a través de herramientas como la auditoria interna, de acuerdo a la dimensión “evaluación de resultados” de MIPG, que tiene como propósito promover en la entidad el seguimiento a la gestión y su desempeño, a fin de conocer permanentemente los avances en la consecución de los resultados previstos en su marco estratégico.</w:t>
      </w:r>
    </w:p>
    <w:p w14:paraId="34A8DF84" w14:textId="2C0EACE9" w:rsidR="00B56EA7" w:rsidRDefault="00B56EA7" w:rsidP="00CD115B">
      <w:pPr>
        <w:spacing w:after="0"/>
        <w:jc w:val="both"/>
        <w:rPr>
          <w:rFonts w:ascii="Arial" w:hAnsi="Arial" w:cs="Arial"/>
          <w:b/>
        </w:rPr>
      </w:pPr>
    </w:p>
    <w:p w14:paraId="52C22A57" w14:textId="07DAB67C" w:rsidR="00B56EA7" w:rsidRDefault="00817E71" w:rsidP="00817E71">
      <w:pPr>
        <w:pStyle w:val="TableParagraph"/>
        <w:rPr>
          <w:rStyle w:val="Textoennegrita"/>
        </w:rPr>
      </w:pPr>
      <w:r>
        <w:rPr>
          <w:rStyle w:val="Textoennegrita"/>
        </w:rPr>
        <w:t xml:space="preserve">2.4 </w:t>
      </w:r>
      <w:r w:rsidR="00B56EA7">
        <w:rPr>
          <w:rStyle w:val="Textoennegrita"/>
        </w:rPr>
        <w:t>ORGANIGRAMA</w:t>
      </w:r>
    </w:p>
    <w:p w14:paraId="467C2CDE" w14:textId="77777777" w:rsidR="00B56EA7" w:rsidRDefault="00B56EA7" w:rsidP="00B56EA7">
      <w:pPr>
        <w:spacing w:after="0"/>
        <w:jc w:val="both"/>
        <w:rPr>
          <w:rStyle w:val="Textoennegrita"/>
        </w:rPr>
      </w:pPr>
    </w:p>
    <w:p w14:paraId="0C7AD403" w14:textId="57534BD3" w:rsidR="00B56EA7" w:rsidRDefault="00B56EA7" w:rsidP="00B56EA7">
      <w:pPr>
        <w:spacing w:after="0"/>
        <w:jc w:val="both"/>
        <w:rPr>
          <w:rStyle w:val="Textoennegrita"/>
        </w:rPr>
      </w:pPr>
      <w:r>
        <w:rPr>
          <w:noProof/>
          <w:lang w:eastAsia="es-CO"/>
        </w:rPr>
        <w:drawing>
          <wp:inline distT="0" distB="0" distL="0" distR="0" wp14:anchorId="4C98522B" wp14:editId="41F79125">
            <wp:extent cx="6544101" cy="5407709"/>
            <wp:effectExtent l="0" t="0" r="9525" b="2540"/>
            <wp:docPr id="8" name="Imagen 8" descr="Imágen Organigrama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ágen Organigrama C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00942" cy="5454679"/>
                    </a:xfrm>
                    <a:prstGeom prst="rect">
                      <a:avLst/>
                    </a:prstGeom>
                    <a:noFill/>
                    <a:ln>
                      <a:noFill/>
                    </a:ln>
                  </pic:spPr>
                </pic:pic>
              </a:graphicData>
            </a:graphic>
          </wp:inline>
        </w:drawing>
      </w:r>
    </w:p>
    <w:p w14:paraId="6E61F341" w14:textId="1D944DF4" w:rsidR="00817E71" w:rsidRDefault="00817E71" w:rsidP="00817E71">
      <w:pPr>
        <w:pStyle w:val="TableParagraph"/>
        <w:rPr>
          <w:rStyle w:val="Textoennegrita"/>
        </w:rPr>
      </w:pPr>
      <w:r>
        <w:rPr>
          <w:rStyle w:val="Textoennegrita"/>
        </w:rPr>
        <w:lastRenderedPageBreak/>
        <w:t>2.5 VALORES INSTITUCIONALES</w:t>
      </w:r>
    </w:p>
    <w:p w14:paraId="4B4B6FC4" w14:textId="77777777" w:rsidR="00817E71" w:rsidRDefault="00817E71" w:rsidP="00817E71">
      <w:pPr>
        <w:spacing w:after="0"/>
        <w:jc w:val="both"/>
        <w:rPr>
          <w:rStyle w:val="Textoennegrita"/>
        </w:rPr>
      </w:pPr>
    </w:p>
    <w:p w14:paraId="74AC9397" w14:textId="77777777" w:rsidR="00817E71" w:rsidRPr="00817E71" w:rsidRDefault="00817E71" w:rsidP="00817E71">
      <w:pPr>
        <w:ind w:right="259"/>
        <w:jc w:val="both"/>
        <w:rPr>
          <w:rFonts w:ascii="Arial" w:hAnsi="Arial" w:cs="Arial"/>
        </w:rPr>
      </w:pPr>
      <w:r w:rsidRPr="00817E71">
        <w:rPr>
          <w:rFonts w:ascii="Arial" w:hAnsi="Arial" w:cs="Arial"/>
          <w:b/>
        </w:rPr>
        <w:t xml:space="preserve">HONESTIDAD: </w:t>
      </w:r>
      <w:r w:rsidRPr="00817E71">
        <w:rPr>
          <w:rFonts w:ascii="Arial" w:hAnsi="Arial" w:cs="Arial"/>
        </w:rPr>
        <w:t>Actúo siempre con fundamento en la verdad, cumpliendo mis deberes con transparencia y rectitud, y siempre favoreciendo el interés general.</w:t>
      </w:r>
    </w:p>
    <w:p w14:paraId="1BA6F208" w14:textId="77777777" w:rsidR="00817E71" w:rsidRPr="00817E71" w:rsidRDefault="00817E71" w:rsidP="00817E71">
      <w:pPr>
        <w:ind w:right="259"/>
        <w:jc w:val="both"/>
        <w:rPr>
          <w:rFonts w:ascii="Arial" w:hAnsi="Arial" w:cs="Arial"/>
        </w:rPr>
      </w:pPr>
      <w:r w:rsidRPr="00817E71">
        <w:rPr>
          <w:rFonts w:ascii="Arial" w:hAnsi="Arial" w:cs="Arial"/>
          <w:b/>
        </w:rPr>
        <w:t xml:space="preserve">RESPETO: </w:t>
      </w:r>
      <w:r w:rsidRPr="00817E71">
        <w:rPr>
          <w:rFonts w:ascii="Arial" w:hAnsi="Arial" w:cs="Arial"/>
        </w:rPr>
        <w:t>Reconozco, valoro y trato de manera digna a todas las personas, con sus virtudes y defectos, sin importar su labor, su procedencia, títulos o cualquier otra condición.</w:t>
      </w:r>
    </w:p>
    <w:p w14:paraId="6E9FDF37" w14:textId="77777777" w:rsidR="00817E71" w:rsidRPr="00817E71" w:rsidRDefault="00817E71" w:rsidP="00817E71">
      <w:pPr>
        <w:ind w:right="259"/>
        <w:jc w:val="both"/>
        <w:rPr>
          <w:rFonts w:ascii="Arial" w:hAnsi="Arial" w:cs="Arial"/>
        </w:rPr>
      </w:pPr>
      <w:r w:rsidRPr="00817E71">
        <w:rPr>
          <w:rFonts w:ascii="Arial" w:hAnsi="Arial" w:cs="Arial"/>
          <w:b/>
        </w:rPr>
        <w:t xml:space="preserve">COMPROMISO: </w:t>
      </w:r>
      <w:r w:rsidRPr="00817E71">
        <w:rPr>
          <w:rFonts w:ascii="Arial" w:hAnsi="Arial" w:cs="Arial"/>
        </w:rPr>
        <w:t>Soy consciente de la importancia de mi rol como servidor público y estoy en disposición permanente para comprender y resolver las necesidades de las personas con las que me relaciono en mis labores cotidianas, buscando siempre mejorar su bienestar.</w:t>
      </w:r>
    </w:p>
    <w:p w14:paraId="064337AC" w14:textId="77777777" w:rsidR="00817E71" w:rsidRPr="00817E71" w:rsidRDefault="00817E71" w:rsidP="00817E71">
      <w:pPr>
        <w:ind w:right="259"/>
        <w:jc w:val="both"/>
        <w:rPr>
          <w:rFonts w:ascii="Arial" w:hAnsi="Arial" w:cs="Arial"/>
        </w:rPr>
      </w:pPr>
      <w:r w:rsidRPr="00817E71">
        <w:rPr>
          <w:rFonts w:ascii="Arial" w:hAnsi="Arial" w:cs="Arial"/>
          <w:b/>
        </w:rPr>
        <w:t xml:space="preserve">DILIGENCIA: </w:t>
      </w:r>
      <w:r w:rsidRPr="00817E71">
        <w:rPr>
          <w:rFonts w:ascii="Arial" w:hAnsi="Arial" w:cs="Arial"/>
        </w:rPr>
        <w:t>Cumplo con los deberes, funciones y responsabilidades asignadas a mi cargo de la mejor manera posible, con atención, prontitud, destreza y eficiencia, para así optimizar el uso de los recursos del Estado.</w:t>
      </w:r>
    </w:p>
    <w:p w14:paraId="5BBB6A2B" w14:textId="793EA258" w:rsidR="00817E71" w:rsidRPr="00817E71" w:rsidRDefault="00817E71" w:rsidP="00817E71">
      <w:pPr>
        <w:pStyle w:val="TableParagraph"/>
        <w:rPr>
          <w:rStyle w:val="Textoennegrita"/>
        </w:rPr>
      </w:pPr>
      <w:r w:rsidRPr="00817E71">
        <w:rPr>
          <w:rStyle w:val="Textoennegrita"/>
        </w:rPr>
        <w:t>JUSTICIA:</w:t>
      </w:r>
      <w:r w:rsidRPr="00817E71">
        <w:rPr>
          <w:rStyle w:val="Textoennegrita"/>
          <w:b w:val="0"/>
        </w:rPr>
        <w:t xml:space="preserve"> Actúo con imparcialidad garantizando los derechos de las personas, con equidad, igualdad y sin discriminación.</w:t>
      </w:r>
    </w:p>
    <w:p w14:paraId="72E708F8" w14:textId="77777777" w:rsidR="00817E71" w:rsidRPr="00817E71" w:rsidRDefault="00817E71" w:rsidP="00817E71">
      <w:pPr>
        <w:pStyle w:val="TableParagraph"/>
        <w:rPr>
          <w:rStyle w:val="Textoennegrita"/>
        </w:rPr>
      </w:pPr>
    </w:p>
    <w:p w14:paraId="133DDE5A" w14:textId="3F9C9B28" w:rsidR="00817E71" w:rsidRDefault="00817E71" w:rsidP="00817E71">
      <w:pPr>
        <w:pStyle w:val="TableParagraph"/>
        <w:numPr>
          <w:ilvl w:val="1"/>
          <w:numId w:val="28"/>
        </w:numPr>
        <w:rPr>
          <w:rStyle w:val="Textoennegrita"/>
        </w:rPr>
      </w:pPr>
      <w:r>
        <w:rPr>
          <w:rStyle w:val="Textoennegrita"/>
        </w:rPr>
        <w:t>OBJETIVOS ESTRATÉGICOS PLAN DE ACCIÓN INSTITUCIONAL</w:t>
      </w:r>
      <w:r w:rsidR="00195CDC">
        <w:rPr>
          <w:rStyle w:val="Textoennegrita"/>
        </w:rPr>
        <w:t xml:space="preserve"> “HUILA TERRITORIO DE VIDA</w:t>
      </w:r>
      <w:r>
        <w:rPr>
          <w:rStyle w:val="Textoennegrita"/>
        </w:rPr>
        <w:t xml:space="preserve"> 2024-2027</w:t>
      </w:r>
      <w:r w:rsidR="00195CDC">
        <w:rPr>
          <w:rStyle w:val="Textoennegrita"/>
        </w:rPr>
        <w:t>”</w:t>
      </w:r>
    </w:p>
    <w:p w14:paraId="35D10A00" w14:textId="4B73FF26" w:rsidR="00817E71" w:rsidRDefault="00817E71" w:rsidP="00817E71">
      <w:pPr>
        <w:pStyle w:val="TableParagraph"/>
        <w:rPr>
          <w:rStyle w:val="Textoennegrita"/>
        </w:rPr>
      </w:pPr>
    </w:p>
    <w:p w14:paraId="1C2F8EE5" w14:textId="77777777" w:rsidR="00817E71" w:rsidRDefault="00817E71" w:rsidP="00817E71">
      <w:pPr>
        <w:pStyle w:val="Default"/>
        <w:rPr>
          <w:sz w:val="23"/>
          <w:szCs w:val="23"/>
        </w:rPr>
      </w:pPr>
      <w:r>
        <w:rPr>
          <w:b/>
          <w:bCs/>
          <w:sz w:val="23"/>
          <w:szCs w:val="23"/>
        </w:rPr>
        <w:t xml:space="preserve">PROVEER SERVICIOS ECOSISTÉMICOS </w:t>
      </w:r>
    </w:p>
    <w:p w14:paraId="70DE6AE6" w14:textId="77777777" w:rsidR="00195CDC" w:rsidRDefault="00195CDC" w:rsidP="00817E71">
      <w:pPr>
        <w:pStyle w:val="Default"/>
        <w:rPr>
          <w:sz w:val="23"/>
          <w:szCs w:val="23"/>
        </w:rPr>
      </w:pPr>
    </w:p>
    <w:p w14:paraId="6789B02B" w14:textId="152AB478" w:rsidR="00817E71" w:rsidRDefault="00817E71" w:rsidP="00195CDC">
      <w:pPr>
        <w:pStyle w:val="Default"/>
        <w:jc w:val="both"/>
        <w:rPr>
          <w:sz w:val="23"/>
          <w:szCs w:val="23"/>
        </w:rPr>
      </w:pPr>
      <w:r>
        <w:rPr>
          <w:sz w:val="23"/>
          <w:szCs w:val="23"/>
        </w:rPr>
        <w:t xml:space="preserve">Un objetivo estratégico esencial, teniendo en cuenta que el Huila es un departamento predominantemente agropecuario. La oferta de agua, como materia prima de las actividades indicadas, pero también su disponibilidad, garantizando unas condiciones aceptables de calidad, son factores fundamentales para el crecimiento económico, así como para los procesos de inclusión y movilización social y la mejora en las condiciones de vida de las comunidades. </w:t>
      </w:r>
    </w:p>
    <w:p w14:paraId="225A17DE" w14:textId="77777777" w:rsidR="00195CDC" w:rsidRDefault="00195CDC" w:rsidP="00195CDC">
      <w:pPr>
        <w:pStyle w:val="Default"/>
        <w:jc w:val="both"/>
        <w:rPr>
          <w:sz w:val="23"/>
          <w:szCs w:val="23"/>
        </w:rPr>
      </w:pPr>
    </w:p>
    <w:p w14:paraId="28385EAE" w14:textId="755262EE" w:rsidR="00817E71" w:rsidRDefault="00817E71" w:rsidP="00195CDC">
      <w:pPr>
        <w:pStyle w:val="Default"/>
        <w:jc w:val="both"/>
        <w:rPr>
          <w:sz w:val="23"/>
          <w:szCs w:val="23"/>
        </w:rPr>
      </w:pPr>
      <w:r>
        <w:rPr>
          <w:sz w:val="23"/>
          <w:szCs w:val="23"/>
        </w:rPr>
        <w:t xml:space="preserve">Al mismo tiempo, como un servicio </w:t>
      </w:r>
      <w:proofErr w:type="spellStart"/>
      <w:r>
        <w:rPr>
          <w:sz w:val="23"/>
          <w:szCs w:val="23"/>
        </w:rPr>
        <w:t>ecosistémico</w:t>
      </w:r>
      <w:proofErr w:type="spellEnd"/>
      <w:r>
        <w:rPr>
          <w:sz w:val="23"/>
          <w:szCs w:val="23"/>
        </w:rPr>
        <w:t xml:space="preserve"> esencial, es necesario garantizar la conservación y restauración – en este último caso, cuando sea necesario – de la biodiversidad, la estructura ecológica del departamento, las áreas protegidas, los páramos, los humedales (</w:t>
      </w:r>
      <w:proofErr w:type="spellStart"/>
      <w:r>
        <w:rPr>
          <w:sz w:val="23"/>
          <w:szCs w:val="23"/>
        </w:rPr>
        <w:t>altoandinos</w:t>
      </w:r>
      <w:proofErr w:type="spellEnd"/>
      <w:r>
        <w:rPr>
          <w:sz w:val="23"/>
          <w:szCs w:val="23"/>
        </w:rPr>
        <w:t xml:space="preserve"> y sobre las llanuras de inundación de ríos importantes como el Magdalena), las franjas protectoras de cauces y las microcuencas abastecedoras de acueductos. Es fundamental como lo han expresado los huilenses “contener las presiones antrópicas” sobre dichos ecosistemas; garantizar su restauración y rehabilitación, especialmente para lograr su conectividad; y, como beneficio colateral, conservar las especies de fauna y flora endémicas y en vía de extinción, indicadores especiales en términos de la “salud </w:t>
      </w:r>
      <w:proofErr w:type="spellStart"/>
      <w:r>
        <w:rPr>
          <w:sz w:val="23"/>
          <w:szCs w:val="23"/>
        </w:rPr>
        <w:t>ecosistémica</w:t>
      </w:r>
      <w:proofErr w:type="spellEnd"/>
      <w:r>
        <w:rPr>
          <w:sz w:val="23"/>
          <w:szCs w:val="23"/>
        </w:rPr>
        <w:t xml:space="preserve">”. </w:t>
      </w:r>
    </w:p>
    <w:p w14:paraId="74AA4902" w14:textId="77777777" w:rsidR="00195CDC" w:rsidRDefault="00195CDC" w:rsidP="00195CDC">
      <w:pPr>
        <w:pStyle w:val="Default"/>
        <w:jc w:val="both"/>
        <w:rPr>
          <w:sz w:val="23"/>
          <w:szCs w:val="23"/>
        </w:rPr>
      </w:pPr>
    </w:p>
    <w:p w14:paraId="1594F2C2" w14:textId="1FB7EE85" w:rsidR="00817E71" w:rsidRDefault="00817E71" w:rsidP="00195CDC">
      <w:pPr>
        <w:pStyle w:val="Default"/>
        <w:jc w:val="both"/>
        <w:rPr>
          <w:sz w:val="23"/>
          <w:szCs w:val="23"/>
        </w:rPr>
      </w:pPr>
      <w:r>
        <w:rPr>
          <w:sz w:val="23"/>
          <w:szCs w:val="23"/>
        </w:rPr>
        <w:t xml:space="preserve">Finalmente, pero no menos importante, es indispensable conservar y recuperar el suelo, como recurso natural y como servicio </w:t>
      </w:r>
      <w:proofErr w:type="spellStart"/>
      <w:r>
        <w:rPr>
          <w:sz w:val="23"/>
          <w:szCs w:val="23"/>
        </w:rPr>
        <w:t>ecosistémico</w:t>
      </w:r>
      <w:proofErr w:type="spellEnd"/>
      <w:r>
        <w:rPr>
          <w:sz w:val="23"/>
          <w:szCs w:val="23"/>
        </w:rPr>
        <w:t xml:space="preserve"> de aprovisionamiento esencial, dados los altos índices de erosión, salinidad y desertificación en el Huila. En este sentido, es necesario prevenir, mitigar y controlar los fenómenos de “pérdida de suelo”, garantizando los beneficios ambientales y productivos derivados de dichas acciones. </w:t>
      </w:r>
    </w:p>
    <w:p w14:paraId="6E462C9F" w14:textId="43BFB801" w:rsidR="00195CDC" w:rsidRDefault="00195CDC" w:rsidP="00817E71">
      <w:pPr>
        <w:pStyle w:val="Default"/>
        <w:rPr>
          <w:sz w:val="23"/>
          <w:szCs w:val="23"/>
        </w:rPr>
      </w:pPr>
    </w:p>
    <w:p w14:paraId="2D02D5F5" w14:textId="60D6D871" w:rsidR="00195CDC" w:rsidRDefault="00195CDC" w:rsidP="00817E71">
      <w:pPr>
        <w:pStyle w:val="Default"/>
        <w:rPr>
          <w:sz w:val="23"/>
          <w:szCs w:val="23"/>
        </w:rPr>
      </w:pPr>
    </w:p>
    <w:p w14:paraId="78E2E5FA" w14:textId="77777777" w:rsidR="00195CDC" w:rsidRDefault="00195CDC" w:rsidP="00817E71">
      <w:pPr>
        <w:pStyle w:val="Default"/>
        <w:rPr>
          <w:sz w:val="23"/>
          <w:szCs w:val="23"/>
        </w:rPr>
      </w:pPr>
    </w:p>
    <w:p w14:paraId="0E31C323" w14:textId="339DA759" w:rsidR="00817E71" w:rsidRDefault="00817E71" w:rsidP="00817E71">
      <w:pPr>
        <w:pStyle w:val="Default"/>
        <w:rPr>
          <w:b/>
          <w:bCs/>
          <w:sz w:val="23"/>
          <w:szCs w:val="23"/>
        </w:rPr>
      </w:pPr>
      <w:r>
        <w:rPr>
          <w:b/>
          <w:bCs/>
          <w:sz w:val="23"/>
          <w:szCs w:val="23"/>
        </w:rPr>
        <w:lastRenderedPageBreak/>
        <w:t xml:space="preserve">INCLUIR LA VARIABLE AMBIENTAL EN LOS SECTORES PRODUCTIVOS O EL “CRECIMIENTO VERDE” </w:t>
      </w:r>
    </w:p>
    <w:p w14:paraId="4229E12A" w14:textId="77777777" w:rsidR="00195CDC" w:rsidRDefault="00195CDC" w:rsidP="00817E71">
      <w:pPr>
        <w:pStyle w:val="Default"/>
        <w:rPr>
          <w:sz w:val="23"/>
          <w:szCs w:val="23"/>
        </w:rPr>
      </w:pPr>
    </w:p>
    <w:p w14:paraId="0916105B" w14:textId="77777777" w:rsidR="00195CDC" w:rsidRDefault="00195CDC" w:rsidP="00195CDC">
      <w:pPr>
        <w:pStyle w:val="Default"/>
        <w:jc w:val="both"/>
        <w:rPr>
          <w:sz w:val="23"/>
          <w:szCs w:val="23"/>
        </w:rPr>
      </w:pPr>
      <w:r>
        <w:rPr>
          <w:sz w:val="23"/>
          <w:szCs w:val="23"/>
        </w:rPr>
        <w:t>E</w:t>
      </w:r>
      <w:r w:rsidR="00817E71">
        <w:rPr>
          <w:sz w:val="23"/>
          <w:szCs w:val="23"/>
        </w:rPr>
        <w:t xml:space="preserve">s clave la inclusión de la variable ambiental en los procesos productivos, que – en síntesis – consiste en lograr que dichos agentes de desarrollo consideren que las prácticas de buen desempeño ambiental no son, en ningún caso, una “externalidad” (o un gasto para corregir problemas que pueden afectar a terceros). </w:t>
      </w:r>
    </w:p>
    <w:p w14:paraId="39DB2756" w14:textId="77777777" w:rsidR="00195CDC" w:rsidRDefault="00195CDC" w:rsidP="00195CDC">
      <w:pPr>
        <w:pStyle w:val="Default"/>
        <w:jc w:val="both"/>
        <w:rPr>
          <w:sz w:val="23"/>
          <w:szCs w:val="23"/>
        </w:rPr>
      </w:pPr>
    </w:p>
    <w:p w14:paraId="2E077F5E" w14:textId="2780D264" w:rsidR="00817E71" w:rsidRDefault="00817E71" w:rsidP="00195CDC">
      <w:pPr>
        <w:pStyle w:val="Default"/>
        <w:jc w:val="both"/>
        <w:rPr>
          <w:color w:val="auto"/>
          <w:sz w:val="23"/>
          <w:szCs w:val="23"/>
        </w:rPr>
      </w:pPr>
      <w:r>
        <w:rPr>
          <w:sz w:val="23"/>
          <w:szCs w:val="23"/>
        </w:rPr>
        <w:t>En este sentido – es necesario demostrar – que la consideración de la variable ambiental en las actividades de producción, convierten</w:t>
      </w:r>
      <w:r w:rsidR="00195CDC">
        <w:rPr>
          <w:sz w:val="23"/>
          <w:szCs w:val="23"/>
        </w:rPr>
        <w:t xml:space="preserve"> a los sectores – no sólo en </w:t>
      </w:r>
      <w:r>
        <w:rPr>
          <w:color w:val="auto"/>
          <w:sz w:val="23"/>
          <w:szCs w:val="23"/>
        </w:rPr>
        <w:t xml:space="preserve">más sostenibles – sino en más productivos, rentables y competitivos, en el mediano y largo plazo. </w:t>
      </w:r>
    </w:p>
    <w:p w14:paraId="141414B5" w14:textId="77777777" w:rsidR="00195CDC" w:rsidRDefault="00195CDC" w:rsidP="00195CDC">
      <w:pPr>
        <w:pStyle w:val="Default"/>
        <w:jc w:val="both"/>
        <w:rPr>
          <w:color w:val="auto"/>
          <w:sz w:val="23"/>
          <w:szCs w:val="23"/>
        </w:rPr>
      </w:pPr>
    </w:p>
    <w:p w14:paraId="70ADF1F1" w14:textId="616B1714" w:rsidR="00817E71" w:rsidRDefault="00817E71" w:rsidP="00195CDC">
      <w:pPr>
        <w:pStyle w:val="Default"/>
        <w:jc w:val="both"/>
        <w:rPr>
          <w:color w:val="auto"/>
          <w:sz w:val="23"/>
          <w:szCs w:val="23"/>
        </w:rPr>
      </w:pPr>
      <w:r>
        <w:rPr>
          <w:color w:val="auto"/>
          <w:sz w:val="23"/>
          <w:szCs w:val="23"/>
        </w:rPr>
        <w:t xml:space="preserve">Este gran reto se logra con acciones concretas – en aplicación del CONPES de Crecimiento Verde – como la implementación de acciones de innovación tecnológica, para producir de forma más eficiente, sin afectar de manera considerable los RNR; la conservación del capital natural, como un ejercicio de clara responsabilidad de los privados; el uso eficiente de los recursos naturales, utilizados como materia prima en el desarrollo de las actividades o como fuentes receptoras de los residuos líquidos, sólidos y gaseosos, garantizando, además, que los desechos vuelvan al ciclo, aplicando conceptos de economía circular; la generación o aplicación de procesos de inclusión social (por ejemplo, generación de empleo, ayuda en la reducción de la pobreza, inclusión de componentes de género, trabajo digno); y, muy importante, el aprovechamiento de los RNR, garantizando la repartición equitativa de cargas y beneficios, como lo señala el “Convenio de Diversidad Biológicas”, aún vigente. </w:t>
      </w:r>
    </w:p>
    <w:p w14:paraId="6461445D" w14:textId="77777777" w:rsidR="00195CDC" w:rsidRDefault="00195CDC" w:rsidP="00195CDC">
      <w:pPr>
        <w:pStyle w:val="Default"/>
        <w:jc w:val="both"/>
        <w:rPr>
          <w:color w:val="auto"/>
          <w:sz w:val="23"/>
          <w:szCs w:val="23"/>
        </w:rPr>
      </w:pPr>
    </w:p>
    <w:p w14:paraId="5C279E9D" w14:textId="0288856C" w:rsidR="00817E71" w:rsidRDefault="00817E71" w:rsidP="00817E71">
      <w:pPr>
        <w:pStyle w:val="Default"/>
        <w:rPr>
          <w:b/>
          <w:bCs/>
          <w:color w:val="auto"/>
          <w:sz w:val="23"/>
          <w:szCs w:val="23"/>
        </w:rPr>
      </w:pPr>
      <w:r>
        <w:rPr>
          <w:b/>
          <w:bCs/>
          <w:color w:val="auto"/>
          <w:sz w:val="23"/>
          <w:szCs w:val="23"/>
        </w:rPr>
        <w:t xml:space="preserve">REALIZAR GESTIÓN DEL RIESGO Y ADAPTACIÓN AL CAMBIO CLIMÁTICO </w:t>
      </w:r>
    </w:p>
    <w:p w14:paraId="4A732759" w14:textId="77777777" w:rsidR="00195CDC" w:rsidRDefault="00195CDC" w:rsidP="00817E71">
      <w:pPr>
        <w:pStyle w:val="Default"/>
        <w:rPr>
          <w:color w:val="auto"/>
          <w:sz w:val="23"/>
          <w:szCs w:val="23"/>
        </w:rPr>
      </w:pPr>
    </w:p>
    <w:p w14:paraId="76FCD4CF" w14:textId="66DD5BD0" w:rsidR="00817E71" w:rsidRDefault="00817E71" w:rsidP="00195CDC">
      <w:pPr>
        <w:pStyle w:val="Default"/>
        <w:jc w:val="both"/>
        <w:rPr>
          <w:color w:val="auto"/>
          <w:sz w:val="23"/>
          <w:szCs w:val="23"/>
        </w:rPr>
      </w:pPr>
      <w:r>
        <w:rPr>
          <w:color w:val="auto"/>
          <w:sz w:val="23"/>
          <w:szCs w:val="23"/>
        </w:rPr>
        <w:t xml:space="preserve">La gestión del riesgo de desastres, una medida de la resiliencia de las ciudades y los ecosistemas es el proceso más concreto y palpable de los procesos de adaptación al cambio climático. </w:t>
      </w:r>
    </w:p>
    <w:p w14:paraId="551834FF" w14:textId="77777777" w:rsidR="00195CDC" w:rsidRDefault="00195CDC" w:rsidP="00195CDC">
      <w:pPr>
        <w:pStyle w:val="Default"/>
        <w:jc w:val="both"/>
        <w:rPr>
          <w:color w:val="auto"/>
          <w:sz w:val="23"/>
          <w:szCs w:val="23"/>
        </w:rPr>
      </w:pPr>
    </w:p>
    <w:p w14:paraId="0A4B8B30" w14:textId="77777777" w:rsidR="00195CDC" w:rsidRDefault="00817E71" w:rsidP="00195CDC">
      <w:pPr>
        <w:pStyle w:val="Default"/>
        <w:jc w:val="both"/>
        <w:rPr>
          <w:color w:val="auto"/>
          <w:sz w:val="23"/>
          <w:szCs w:val="23"/>
        </w:rPr>
      </w:pPr>
      <w:r>
        <w:rPr>
          <w:color w:val="auto"/>
          <w:sz w:val="23"/>
          <w:szCs w:val="23"/>
        </w:rPr>
        <w:t xml:space="preserve">En este período es necesario actualizar el “Plan de Acción de Cambio Climático”, enfocado – según las líneas del MADS – a las acciones de mitigación de GEI en diferentes sectores de la economía, en cumplimiento de los compromisos nacionales y la “Contribuciones No Determinadas (NDC)” del país. </w:t>
      </w:r>
    </w:p>
    <w:p w14:paraId="74E05D4C" w14:textId="77777777" w:rsidR="00195CDC" w:rsidRDefault="00195CDC" w:rsidP="00195CDC">
      <w:pPr>
        <w:pStyle w:val="Default"/>
        <w:jc w:val="both"/>
        <w:rPr>
          <w:color w:val="auto"/>
          <w:sz w:val="23"/>
          <w:szCs w:val="23"/>
        </w:rPr>
      </w:pPr>
    </w:p>
    <w:p w14:paraId="5C7CF8FE" w14:textId="5E682CA9" w:rsidR="00817E71" w:rsidRDefault="00817E71" w:rsidP="00195CDC">
      <w:pPr>
        <w:pStyle w:val="Default"/>
        <w:jc w:val="both"/>
        <w:rPr>
          <w:color w:val="auto"/>
          <w:sz w:val="23"/>
          <w:szCs w:val="23"/>
        </w:rPr>
      </w:pPr>
      <w:r>
        <w:rPr>
          <w:color w:val="auto"/>
          <w:sz w:val="23"/>
          <w:szCs w:val="23"/>
        </w:rPr>
        <w:t xml:space="preserve">Sin embargo y en este orden de ideas, es preciso anotar que en el departamento del Huila existe un balance positivo entre la captura de carbono y la emisión de CO2 y otros gases, quizás porque cerca del 30% del Huila está asociado con alguna categoría de conservación y porque la reducción de los índices de deforestación, en el tiempo, han sido representativos y muy exitosos. </w:t>
      </w:r>
    </w:p>
    <w:p w14:paraId="5D863991" w14:textId="77777777" w:rsidR="00195CDC" w:rsidRDefault="00195CDC" w:rsidP="00195CDC">
      <w:pPr>
        <w:pStyle w:val="Default"/>
        <w:jc w:val="both"/>
        <w:rPr>
          <w:color w:val="auto"/>
          <w:sz w:val="23"/>
          <w:szCs w:val="23"/>
        </w:rPr>
      </w:pPr>
    </w:p>
    <w:p w14:paraId="4169026A" w14:textId="646E674D" w:rsidR="00817E71" w:rsidRDefault="00817E71" w:rsidP="00195CDC">
      <w:pPr>
        <w:pStyle w:val="Default"/>
        <w:jc w:val="both"/>
        <w:rPr>
          <w:color w:val="auto"/>
          <w:sz w:val="23"/>
          <w:szCs w:val="23"/>
        </w:rPr>
      </w:pPr>
      <w:r>
        <w:rPr>
          <w:color w:val="auto"/>
          <w:sz w:val="23"/>
          <w:szCs w:val="23"/>
        </w:rPr>
        <w:t>Entendiendo entonces que el problema es especialmente la “adaptación al cambio climático”, la gestión del riesgo se vuelve fundamental dentro de la gestión ambiental, estructurando e implementando acciones de conocimiento, reducción y manejo, contenidos en el Decreto 1523 de 2.012, que organiza el “Sistema Nacio</w:t>
      </w:r>
      <w:r w:rsidR="00195CDC">
        <w:rPr>
          <w:color w:val="auto"/>
          <w:sz w:val="23"/>
          <w:szCs w:val="23"/>
        </w:rPr>
        <w:t>nal de Riesgos de Colombia”.</w:t>
      </w:r>
    </w:p>
    <w:p w14:paraId="748E63B0" w14:textId="77777777" w:rsidR="00817E71" w:rsidRDefault="00817E71" w:rsidP="00817E71">
      <w:pPr>
        <w:pStyle w:val="Default"/>
        <w:rPr>
          <w:color w:val="auto"/>
        </w:rPr>
      </w:pPr>
    </w:p>
    <w:p w14:paraId="15934635" w14:textId="77777777" w:rsidR="00817E71" w:rsidRDefault="00817E71" w:rsidP="00817E71">
      <w:pPr>
        <w:pStyle w:val="Default"/>
        <w:pageBreakBefore/>
        <w:rPr>
          <w:color w:val="auto"/>
        </w:rPr>
      </w:pPr>
    </w:p>
    <w:p w14:paraId="4DF92F0D" w14:textId="77777777" w:rsidR="00817E71" w:rsidRDefault="00817E71" w:rsidP="00817E71">
      <w:pPr>
        <w:pStyle w:val="Default"/>
        <w:spacing w:after="20"/>
        <w:rPr>
          <w:color w:val="auto"/>
          <w:sz w:val="23"/>
          <w:szCs w:val="23"/>
        </w:rPr>
      </w:pPr>
      <w:r>
        <w:rPr>
          <w:rFonts w:ascii="Courier New" w:hAnsi="Courier New" w:cs="Courier New"/>
          <w:color w:val="auto"/>
          <w:sz w:val="23"/>
          <w:szCs w:val="23"/>
        </w:rPr>
        <w:t xml:space="preserve">o </w:t>
      </w:r>
      <w:r>
        <w:rPr>
          <w:color w:val="auto"/>
          <w:sz w:val="23"/>
          <w:szCs w:val="23"/>
        </w:rPr>
        <w:t xml:space="preserve">EL CONOCIMIENTO. Incluyendo la actualización de la línea base ambiental, la realización de estudios e investigaciones específicas – por ejemplo, el modelo hidrogeológico de los acuíferos existentes en el Huila y del ciclo hidrológico en diferentes áreas, determinando sus alteraciones y capacidad de restablecimiento - y el monitoreo de las diferentes variables ambientales. </w:t>
      </w:r>
    </w:p>
    <w:p w14:paraId="6B8EF0B8" w14:textId="77777777" w:rsidR="00817E71" w:rsidRDefault="00817E71" w:rsidP="00817E71">
      <w:pPr>
        <w:pStyle w:val="Default"/>
        <w:spacing w:after="20"/>
        <w:rPr>
          <w:color w:val="auto"/>
          <w:sz w:val="23"/>
          <w:szCs w:val="23"/>
        </w:rPr>
      </w:pPr>
      <w:r>
        <w:rPr>
          <w:rFonts w:ascii="Courier New" w:hAnsi="Courier New" w:cs="Courier New"/>
          <w:color w:val="auto"/>
          <w:sz w:val="23"/>
          <w:szCs w:val="23"/>
        </w:rPr>
        <w:t xml:space="preserve">o </w:t>
      </w:r>
      <w:r>
        <w:rPr>
          <w:color w:val="auto"/>
          <w:sz w:val="23"/>
          <w:szCs w:val="23"/>
        </w:rPr>
        <w:t xml:space="preserve">LA AUTORIDAD AMBIENTAL - GOBERNABILIDAD. El ejercicio misional por excelencia de la Corporación, que busca – en esencia – lograr una relación positiva entre la oferta y la demanda de los RNR. </w:t>
      </w:r>
    </w:p>
    <w:p w14:paraId="65B5AB5E" w14:textId="77777777" w:rsidR="00817E71" w:rsidRDefault="00817E71" w:rsidP="00817E71">
      <w:pPr>
        <w:pStyle w:val="Default"/>
        <w:rPr>
          <w:color w:val="auto"/>
          <w:sz w:val="23"/>
          <w:szCs w:val="23"/>
        </w:rPr>
      </w:pPr>
      <w:r>
        <w:rPr>
          <w:rFonts w:ascii="Courier New" w:hAnsi="Courier New" w:cs="Courier New"/>
          <w:color w:val="auto"/>
          <w:sz w:val="23"/>
          <w:szCs w:val="23"/>
        </w:rPr>
        <w:t xml:space="preserve">o </w:t>
      </w:r>
      <w:r>
        <w:rPr>
          <w:color w:val="auto"/>
          <w:sz w:val="23"/>
          <w:szCs w:val="23"/>
        </w:rPr>
        <w:t xml:space="preserve">LA GOBERNANZA SOBRE EL RECURSO HÍDRICO. Tendiente a plantear situaciones, problemáticas y soluciones a problemáticas ambientales, considerando las visiones de todos los actores y aplicando protocolos adecuados de resolución de conflictos. </w:t>
      </w:r>
    </w:p>
    <w:p w14:paraId="0596B7B9" w14:textId="77777777" w:rsidR="00817E71" w:rsidRDefault="00817E71" w:rsidP="00817E71">
      <w:pPr>
        <w:pStyle w:val="Default"/>
        <w:rPr>
          <w:color w:val="auto"/>
          <w:sz w:val="23"/>
          <w:szCs w:val="23"/>
        </w:rPr>
      </w:pPr>
    </w:p>
    <w:p w14:paraId="0212D4A8" w14:textId="77777777" w:rsidR="00817E71" w:rsidRDefault="00817E71" w:rsidP="00817E71">
      <w:pPr>
        <w:pStyle w:val="Default"/>
        <w:rPr>
          <w:color w:val="auto"/>
          <w:sz w:val="23"/>
          <w:szCs w:val="23"/>
        </w:rPr>
      </w:pPr>
      <w:r>
        <w:rPr>
          <w:b/>
          <w:bCs/>
          <w:color w:val="auto"/>
          <w:sz w:val="23"/>
          <w:szCs w:val="23"/>
        </w:rPr>
        <w:t xml:space="preserve">ORDENAR EL TERRITORIO ALREDEDOR DEL AGUA </w:t>
      </w:r>
    </w:p>
    <w:p w14:paraId="4C47DBA0" w14:textId="77777777" w:rsidR="00195CDC" w:rsidRDefault="00195CDC" w:rsidP="00195CDC">
      <w:pPr>
        <w:pStyle w:val="Default"/>
        <w:jc w:val="both"/>
        <w:rPr>
          <w:color w:val="auto"/>
          <w:sz w:val="23"/>
          <w:szCs w:val="23"/>
        </w:rPr>
      </w:pPr>
    </w:p>
    <w:p w14:paraId="2774D719" w14:textId="7BC15B2B" w:rsidR="00817E71" w:rsidRDefault="00817E71" w:rsidP="00195CDC">
      <w:pPr>
        <w:pStyle w:val="Default"/>
        <w:jc w:val="both"/>
        <w:rPr>
          <w:color w:val="auto"/>
          <w:sz w:val="23"/>
          <w:szCs w:val="23"/>
        </w:rPr>
      </w:pPr>
      <w:r>
        <w:rPr>
          <w:color w:val="auto"/>
          <w:sz w:val="23"/>
          <w:szCs w:val="23"/>
        </w:rPr>
        <w:t xml:space="preserve">Este objetivo estratégico, coincide con la propuesta del “Plan Nacional de Desarrollo – Potencia Mundial de la Vida”. Para desarrollarlo, en primer lugar - alrededor del mantenimiento de un equilibrio en el ciclo hidrológico del agua - se hace necesario unificar conceptual y aun cartográficamente, los diferentes instrumentos de ordenamiento ambiental, como la Estructura Ecológica, los POMCAS, los Planes de Manejo de Áreas Protegidas, los Planes de Conservación de Flora y Fauna, los Planes de Manejo de Páramos, los Planes de Manejo de Humedales, los Planes de Manejo de Microcuencas, los PORH, los objetivos de calidad y los ejercicios de reglamentación de corrientes, entre otros; para definir, soportar y especializar una nueva figura de mayor jerarquía, que se constituya en un determinante ambiental del ordenamiento alrededor del recurso hídrico. </w:t>
      </w:r>
    </w:p>
    <w:p w14:paraId="43D37CDA" w14:textId="77777777" w:rsidR="00195CDC" w:rsidRDefault="00195CDC" w:rsidP="00195CDC">
      <w:pPr>
        <w:pStyle w:val="Default"/>
        <w:jc w:val="both"/>
        <w:rPr>
          <w:color w:val="auto"/>
          <w:sz w:val="23"/>
          <w:szCs w:val="23"/>
        </w:rPr>
      </w:pPr>
    </w:p>
    <w:p w14:paraId="486C980D" w14:textId="23699755" w:rsidR="00817E71" w:rsidRDefault="00817E71" w:rsidP="00195CDC">
      <w:pPr>
        <w:pStyle w:val="Default"/>
        <w:jc w:val="both"/>
        <w:rPr>
          <w:color w:val="auto"/>
          <w:sz w:val="23"/>
          <w:szCs w:val="23"/>
        </w:rPr>
      </w:pPr>
      <w:r>
        <w:rPr>
          <w:color w:val="auto"/>
          <w:sz w:val="23"/>
          <w:szCs w:val="23"/>
        </w:rPr>
        <w:t xml:space="preserve">Este determinante, por supuesto, debe incluirse y armonizarse con los Plantes de Ordenamiento Territorial (POT, PBOT o EOT) y también con los planes sectoriales como los Planes de Ordenación Forestal, los Planes de Manejo y Aprovechamiento de Bosques, los Planes de Saneamiento y Manejo de Vertimientos – PSMV, los Planes de Gestión Integral de Residuos Sólidos (PGIR) y Peligrosos (RESPEL), entre otros. </w:t>
      </w:r>
    </w:p>
    <w:p w14:paraId="24DF4D14" w14:textId="77777777" w:rsidR="00195CDC" w:rsidRDefault="00195CDC" w:rsidP="00195CDC">
      <w:pPr>
        <w:pStyle w:val="Default"/>
        <w:jc w:val="both"/>
        <w:rPr>
          <w:color w:val="auto"/>
          <w:sz w:val="23"/>
          <w:szCs w:val="23"/>
        </w:rPr>
      </w:pPr>
    </w:p>
    <w:p w14:paraId="0911FD86" w14:textId="259CD0C2" w:rsidR="00817E71" w:rsidRDefault="00817E71" w:rsidP="00195CDC">
      <w:pPr>
        <w:pStyle w:val="Default"/>
        <w:jc w:val="both"/>
        <w:rPr>
          <w:color w:val="auto"/>
          <w:sz w:val="23"/>
          <w:szCs w:val="23"/>
        </w:rPr>
      </w:pPr>
      <w:r>
        <w:rPr>
          <w:color w:val="auto"/>
          <w:sz w:val="23"/>
          <w:szCs w:val="23"/>
        </w:rPr>
        <w:t xml:space="preserve">Dentro de este ejercicio, también se incluyen los siguientes procesos: </w:t>
      </w:r>
    </w:p>
    <w:p w14:paraId="0C0169D0" w14:textId="77777777" w:rsidR="00195CDC" w:rsidRDefault="00195CDC" w:rsidP="00195CDC">
      <w:pPr>
        <w:pStyle w:val="Default"/>
        <w:jc w:val="both"/>
        <w:rPr>
          <w:color w:val="auto"/>
          <w:sz w:val="23"/>
          <w:szCs w:val="23"/>
        </w:rPr>
      </w:pPr>
    </w:p>
    <w:p w14:paraId="1237A625" w14:textId="2D45010B" w:rsidR="00817E71" w:rsidRDefault="00817E71" w:rsidP="00817E71">
      <w:pPr>
        <w:pStyle w:val="Default"/>
        <w:rPr>
          <w:b/>
          <w:bCs/>
          <w:color w:val="auto"/>
          <w:sz w:val="23"/>
          <w:szCs w:val="23"/>
        </w:rPr>
      </w:pPr>
      <w:r>
        <w:rPr>
          <w:b/>
          <w:bCs/>
          <w:color w:val="auto"/>
          <w:sz w:val="23"/>
          <w:szCs w:val="23"/>
        </w:rPr>
        <w:t xml:space="preserve">EDUCAR PARA LA PARTICIPACIÓN COMUNITARIA, GOBERNANZA Y TOMA DE CONCIENCIA Y ACCIÓN AMBIENTAL </w:t>
      </w:r>
    </w:p>
    <w:p w14:paraId="4B45CA7A" w14:textId="77777777" w:rsidR="00195CDC" w:rsidRDefault="00195CDC" w:rsidP="00817E71">
      <w:pPr>
        <w:pStyle w:val="Default"/>
        <w:rPr>
          <w:color w:val="auto"/>
          <w:sz w:val="23"/>
          <w:szCs w:val="23"/>
        </w:rPr>
      </w:pPr>
    </w:p>
    <w:p w14:paraId="7BED9036" w14:textId="49690F18" w:rsidR="00817E71" w:rsidRDefault="00817E71" w:rsidP="00195CDC">
      <w:pPr>
        <w:pStyle w:val="Default"/>
        <w:jc w:val="both"/>
        <w:rPr>
          <w:color w:val="auto"/>
          <w:sz w:val="23"/>
          <w:szCs w:val="23"/>
        </w:rPr>
      </w:pPr>
      <w:r>
        <w:rPr>
          <w:color w:val="auto"/>
          <w:sz w:val="23"/>
          <w:szCs w:val="23"/>
        </w:rPr>
        <w:t xml:space="preserve">La educación ambiental es uno de los ejes transversales de este PAC. El propósito – en términos generales – es generar una estrategia que permita analizar y monitorear, la percepción de los diferentes grupos de interés y las personas individuales sobre las problemas ambientales; su entendimiento y la sensibilización a los mismos; y – finalmente el cambio de actitud, superando el concepto de “la comunidad como objeto de intervención” y empoderando a la sociedad para que a través de sus comportamientos sea un actor protagónico en la solución de los problemas ambientales y en el fortalecimiento de las potencialidades existentes. </w:t>
      </w:r>
    </w:p>
    <w:p w14:paraId="5E74F61E" w14:textId="77777777" w:rsidR="00195CDC" w:rsidRDefault="00195CDC" w:rsidP="00195CDC">
      <w:pPr>
        <w:pStyle w:val="Default"/>
        <w:jc w:val="both"/>
        <w:rPr>
          <w:color w:val="auto"/>
          <w:sz w:val="23"/>
          <w:szCs w:val="23"/>
        </w:rPr>
      </w:pPr>
    </w:p>
    <w:p w14:paraId="12BD1CDB" w14:textId="29E8CCF6" w:rsidR="00817E71" w:rsidRDefault="00817E71" w:rsidP="00195CDC">
      <w:pPr>
        <w:pStyle w:val="Default"/>
        <w:jc w:val="both"/>
        <w:rPr>
          <w:color w:val="auto"/>
          <w:sz w:val="23"/>
          <w:szCs w:val="23"/>
        </w:rPr>
      </w:pPr>
      <w:r>
        <w:rPr>
          <w:color w:val="auto"/>
          <w:sz w:val="23"/>
          <w:szCs w:val="23"/>
        </w:rPr>
        <w:t>Las actividad</w:t>
      </w:r>
      <w:r w:rsidR="00770604">
        <w:rPr>
          <w:color w:val="auto"/>
          <w:sz w:val="23"/>
          <w:szCs w:val="23"/>
        </w:rPr>
        <w:t>es de educación ambiental – en el</w:t>
      </w:r>
      <w:r>
        <w:rPr>
          <w:color w:val="auto"/>
          <w:sz w:val="23"/>
          <w:szCs w:val="23"/>
        </w:rPr>
        <w:t xml:space="preserve"> PAC - se enfocan a la implementación de los procesos formales, en cumplim</w:t>
      </w:r>
      <w:r w:rsidR="00195CDC">
        <w:rPr>
          <w:color w:val="auto"/>
          <w:sz w:val="23"/>
          <w:szCs w:val="23"/>
        </w:rPr>
        <w:t xml:space="preserve">iento de la “Política Nacional </w:t>
      </w:r>
      <w:r>
        <w:rPr>
          <w:color w:val="auto"/>
          <w:sz w:val="23"/>
          <w:szCs w:val="23"/>
        </w:rPr>
        <w:t xml:space="preserve">de Educación Ambiental”, como los CIDEAS y la ejecución de nuevos PRAES y PROCEDAS; pero también a la realización de procesos no formales </w:t>
      </w:r>
      <w:r>
        <w:rPr>
          <w:color w:val="auto"/>
          <w:sz w:val="23"/>
          <w:szCs w:val="23"/>
        </w:rPr>
        <w:lastRenderedPageBreak/>
        <w:t xml:space="preserve">como los “Jóvenes de Ambiente” y el apoyo a grupos ambientales organizados. Es pertinente anotar también que en los procesos de educación ambiental se incluyen estrategias de formación – para, por ejemplo, cualificar las discusiones ante conflictos ambientales – así como estrategias de autocontrol y autogestión, pues las instituciones necesariamente y por diferentes razones resultan ser insuficientes para realizar su ejercicio de autoridad ambiental o para la realización de proyectos ambientales específicos. </w:t>
      </w:r>
    </w:p>
    <w:p w14:paraId="630BC3B2" w14:textId="77777777" w:rsidR="00770604" w:rsidRDefault="00770604" w:rsidP="00195CDC">
      <w:pPr>
        <w:pStyle w:val="Default"/>
        <w:jc w:val="both"/>
        <w:rPr>
          <w:color w:val="auto"/>
          <w:sz w:val="23"/>
          <w:szCs w:val="23"/>
        </w:rPr>
      </w:pPr>
    </w:p>
    <w:p w14:paraId="7C08BF91" w14:textId="555F64B2" w:rsidR="00817E71" w:rsidRDefault="00817E71" w:rsidP="00817E71">
      <w:pPr>
        <w:pStyle w:val="Default"/>
        <w:rPr>
          <w:color w:val="auto"/>
          <w:sz w:val="23"/>
          <w:szCs w:val="23"/>
        </w:rPr>
      </w:pPr>
      <w:r>
        <w:rPr>
          <w:color w:val="auto"/>
          <w:sz w:val="23"/>
          <w:szCs w:val="23"/>
        </w:rPr>
        <w:t xml:space="preserve">En los temas de participación comunitaria, es imperioso estructurar una política de “Gobernanza Ambiental”. También merecen especial mención la consolidación y el fortalecimiento de los Consejos de Cuenca y diversas actividades de control que pueda realizar la comunidad a la gestión de la CAM. Deben incluirse también estrategias de resolución de conflictos y de justicia ambiental, este último tema incluido en el “Plan Nacional de Desarrollo”. </w:t>
      </w:r>
    </w:p>
    <w:p w14:paraId="47A6E31F" w14:textId="77777777" w:rsidR="00770604" w:rsidRDefault="00770604" w:rsidP="00817E71">
      <w:pPr>
        <w:pStyle w:val="Default"/>
        <w:rPr>
          <w:color w:val="auto"/>
          <w:sz w:val="23"/>
          <w:szCs w:val="23"/>
        </w:rPr>
      </w:pPr>
    </w:p>
    <w:p w14:paraId="76AA1ED9" w14:textId="6863E9A9" w:rsidR="00817E71" w:rsidRDefault="00817E71" w:rsidP="00817E71">
      <w:pPr>
        <w:pStyle w:val="Default"/>
        <w:rPr>
          <w:b/>
          <w:bCs/>
          <w:color w:val="auto"/>
          <w:sz w:val="23"/>
          <w:szCs w:val="23"/>
        </w:rPr>
      </w:pPr>
      <w:r>
        <w:rPr>
          <w:b/>
          <w:bCs/>
          <w:color w:val="auto"/>
          <w:sz w:val="23"/>
          <w:szCs w:val="23"/>
        </w:rPr>
        <w:t xml:space="preserve">FORTALECER LA INSTITUCION PARA LA EJECUCIÓN ORIENTADA A RESULTADOS </w:t>
      </w:r>
    </w:p>
    <w:p w14:paraId="5C07EA95" w14:textId="77777777" w:rsidR="00770604" w:rsidRDefault="00770604" w:rsidP="00817E71">
      <w:pPr>
        <w:pStyle w:val="Default"/>
        <w:rPr>
          <w:color w:val="auto"/>
          <w:sz w:val="23"/>
          <w:szCs w:val="23"/>
        </w:rPr>
      </w:pPr>
    </w:p>
    <w:p w14:paraId="776E70BA" w14:textId="36BF4F70" w:rsidR="00817E71" w:rsidRDefault="00817E71" w:rsidP="00770604">
      <w:pPr>
        <w:pStyle w:val="Default"/>
        <w:jc w:val="both"/>
        <w:rPr>
          <w:color w:val="auto"/>
          <w:sz w:val="23"/>
          <w:szCs w:val="23"/>
        </w:rPr>
      </w:pPr>
      <w:r>
        <w:rPr>
          <w:color w:val="auto"/>
          <w:sz w:val="23"/>
          <w:szCs w:val="23"/>
        </w:rPr>
        <w:t xml:space="preserve">La realización e implementación – efectiva y eficaz – de los anteriores objetivos estratégicos, depende de la consolidación de una institución moderna, dinámica y sólida financieramente para atender los múltiples y complejos retos que se presentan en la jurisdicción. </w:t>
      </w:r>
    </w:p>
    <w:p w14:paraId="64575872" w14:textId="77777777" w:rsidR="00770604" w:rsidRDefault="00770604" w:rsidP="00770604">
      <w:pPr>
        <w:pStyle w:val="Default"/>
        <w:jc w:val="both"/>
        <w:rPr>
          <w:color w:val="auto"/>
          <w:sz w:val="23"/>
          <w:szCs w:val="23"/>
        </w:rPr>
      </w:pPr>
    </w:p>
    <w:p w14:paraId="57FE809B" w14:textId="77777777" w:rsidR="00770604" w:rsidRDefault="00817E71" w:rsidP="00770604">
      <w:pPr>
        <w:pStyle w:val="Default"/>
        <w:jc w:val="both"/>
        <w:rPr>
          <w:color w:val="auto"/>
          <w:sz w:val="23"/>
          <w:szCs w:val="23"/>
        </w:rPr>
      </w:pPr>
      <w:r>
        <w:rPr>
          <w:color w:val="auto"/>
          <w:sz w:val="23"/>
          <w:szCs w:val="23"/>
        </w:rPr>
        <w:t xml:space="preserve">Por eso, en el eje de fortalecimiento institucional se incluye el cumplimiento, con porcentajes o valores muy altos, de dos índices importantes: el IEDI, establecido por el MADS, que incluye medidas relacionadas con el desempeño institucional y la gestión ambiental; y el FURAG – un indicador del Departamento Administrativo de la Función Pública – que mide aspectos que van desde el modelo de talento humano y la cultura organizacional, pasando por las actividades de gestión documental, servicio al cliente, y seguridad y salud en el trabajo, hasta la racionalización de trámites y el cumplimiento de las auditorías internas. </w:t>
      </w:r>
    </w:p>
    <w:p w14:paraId="4DEB424E" w14:textId="77777777" w:rsidR="00770604" w:rsidRDefault="00770604" w:rsidP="00770604">
      <w:pPr>
        <w:pStyle w:val="Default"/>
        <w:jc w:val="both"/>
        <w:rPr>
          <w:color w:val="auto"/>
          <w:sz w:val="23"/>
          <w:szCs w:val="23"/>
        </w:rPr>
      </w:pPr>
    </w:p>
    <w:p w14:paraId="62E78030" w14:textId="555B7856" w:rsidR="00817E71" w:rsidRDefault="00817E71" w:rsidP="00770604">
      <w:pPr>
        <w:pStyle w:val="Default"/>
        <w:jc w:val="both"/>
        <w:rPr>
          <w:color w:val="auto"/>
          <w:sz w:val="23"/>
          <w:szCs w:val="23"/>
        </w:rPr>
      </w:pPr>
      <w:r>
        <w:rPr>
          <w:color w:val="auto"/>
          <w:sz w:val="23"/>
          <w:szCs w:val="23"/>
        </w:rPr>
        <w:t xml:space="preserve">También se tienen en cuenta – en este objetivo estratégico – los sistemas de manejo de la información y en particular la implementación del “Plan Estratégico de Tecnologías de la Información y las Comunicaciones- PETI” y, muy importante, la consecución de nuevos recursos, gestionados preferencialmente a través de las convocatorias del MADS, para fortalecer el presupuesto de ingreso, complementado - además - con un trabajo de control minucioso sobre el presupuesto de gastos. </w:t>
      </w:r>
    </w:p>
    <w:p w14:paraId="31245874" w14:textId="77777777" w:rsidR="00770604" w:rsidRDefault="00770604" w:rsidP="00770604">
      <w:pPr>
        <w:pStyle w:val="Default"/>
        <w:jc w:val="both"/>
        <w:rPr>
          <w:color w:val="auto"/>
          <w:sz w:val="23"/>
          <w:szCs w:val="23"/>
        </w:rPr>
      </w:pPr>
    </w:p>
    <w:p w14:paraId="3C103683" w14:textId="6DB9E83C" w:rsidR="00817E71" w:rsidRDefault="00817E71" w:rsidP="00770604">
      <w:pPr>
        <w:pStyle w:val="TableParagraph"/>
        <w:jc w:val="both"/>
        <w:rPr>
          <w:sz w:val="23"/>
          <w:szCs w:val="23"/>
        </w:rPr>
      </w:pPr>
      <w:r>
        <w:rPr>
          <w:sz w:val="23"/>
          <w:szCs w:val="23"/>
        </w:rPr>
        <w:t>Finalmente, dentro del fortalecimiento institucional se incluye todo el ejercicio de autoridad ambiental, en los temas de evaluación y seguimiento a autorizaciones, concesiones, permisos y licencias ambientales, cumpliendo con los estándares y tiempos establecidos dentro del programa “Coordinar”, dirigido e impulsado por el MADS.</w:t>
      </w:r>
    </w:p>
    <w:p w14:paraId="100F2E40" w14:textId="316E08D2" w:rsidR="00770604" w:rsidRDefault="00770604" w:rsidP="00770604">
      <w:pPr>
        <w:pStyle w:val="TableParagraph"/>
        <w:jc w:val="both"/>
        <w:rPr>
          <w:sz w:val="23"/>
          <w:szCs w:val="23"/>
        </w:rPr>
      </w:pPr>
    </w:p>
    <w:p w14:paraId="65552346" w14:textId="0E371D1C" w:rsidR="00770604" w:rsidRDefault="00770604" w:rsidP="00770604">
      <w:pPr>
        <w:pStyle w:val="TableParagraph"/>
        <w:jc w:val="both"/>
        <w:rPr>
          <w:sz w:val="23"/>
          <w:szCs w:val="23"/>
        </w:rPr>
      </w:pPr>
    </w:p>
    <w:p w14:paraId="73646521" w14:textId="6D889866" w:rsidR="00770604" w:rsidRDefault="00770604" w:rsidP="00770604">
      <w:pPr>
        <w:pStyle w:val="TableParagraph"/>
        <w:jc w:val="both"/>
        <w:rPr>
          <w:sz w:val="23"/>
          <w:szCs w:val="23"/>
        </w:rPr>
      </w:pPr>
    </w:p>
    <w:p w14:paraId="2C4B732C" w14:textId="658E2B09" w:rsidR="00770604" w:rsidRDefault="00770604" w:rsidP="00770604">
      <w:pPr>
        <w:pStyle w:val="TableParagraph"/>
        <w:jc w:val="both"/>
        <w:rPr>
          <w:sz w:val="23"/>
          <w:szCs w:val="23"/>
        </w:rPr>
      </w:pPr>
    </w:p>
    <w:p w14:paraId="1A15E01F" w14:textId="5443D5A9" w:rsidR="00770604" w:rsidRDefault="00770604" w:rsidP="00770604">
      <w:pPr>
        <w:pStyle w:val="TableParagraph"/>
        <w:jc w:val="both"/>
        <w:rPr>
          <w:sz w:val="23"/>
          <w:szCs w:val="23"/>
        </w:rPr>
      </w:pPr>
    </w:p>
    <w:p w14:paraId="49688A69" w14:textId="4A92CC10" w:rsidR="00770604" w:rsidRDefault="00770604" w:rsidP="00770604">
      <w:pPr>
        <w:pStyle w:val="TableParagraph"/>
        <w:jc w:val="both"/>
        <w:rPr>
          <w:sz w:val="23"/>
          <w:szCs w:val="23"/>
        </w:rPr>
      </w:pPr>
    </w:p>
    <w:p w14:paraId="7CAB6D8E" w14:textId="5796E86E" w:rsidR="00770604" w:rsidRDefault="00770604" w:rsidP="00770604">
      <w:pPr>
        <w:pStyle w:val="TableParagraph"/>
        <w:jc w:val="both"/>
        <w:rPr>
          <w:sz w:val="23"/>
          <w:szCs w:val="23"/>
        </w:rPr>
      </w:pPr>
    </w:p>
    <w:p w14:paraId="535FA9F0" w14:textId="18073E32" w:rsidR="00770604" w:rsidRDefault="00770604" w:rsidP="00770604">
      <w:pPr>
        <w:pStyle w:val="TableParagraph"/>
        <w:jc w:val="both"/>
        <w:rPr>
          <w:sz w:val="23"/>
          <w:szCs w:val="23"/>
        </w:rPr>
      </w:pPr>
    </w:p>
    <w:p w14:paraId="68E9CE1E" w14:textId="77777777" w:rsidR="00770604" w:rsidRDefault="00770604" w:rsidP="00770604">
      <w:pPr>
        <w:pStyle w:val="TableParagraph"/>
        <w:jc w:val="both"/>
        <w:rPr>
          <w:rStyle w:val="Textoennegrita"/>
        </w:rPr>
      </w:pPr>
    </w:p>
    <w:p w14:paraId="3F8F7169" w14:textId="77777777" w:rsidR="00817E71" w:rsidRDefault="00817E71" w:rsidP="00770604">
      <w:pPr>
        <w:pStyle w:val="TableParagraph"/>
        <w:jc w:val="both"/>
        <w:rPr>
          <w:rStyle w:val="Textoennegrita"/>
        </w:rPr>
      </w:pPr>
    </w:p>
    <w:p w14:paraId="38AE3E30" w14:textId="2C9F1373" w:rsidR="00817E71" w:rsidRDefault="00770604" w:rsidP="00817E71">
      <w:pPr>
        <w:pStyle w:val="TableParagraph"/>
        <w:rPr>
          <w:rStyle w:val="Textoennegrita"/>
        </w:rPr>
      </w:pPr>
      <w:r>
        <w:rPr>
          <w:rStyle w:val="Textoennegrita"/>
        </w:rPr>
        <w:lastRenderedPageBreak/>
        <w:t xml:space="preserve">2.7 </w:t>
      </w:r>
      <w:r w:rsidR="00817E71">
        <w:rPr>
          <w:rStyle w:val="Textoennegrita"/>
        </w:rPr>
        <w:t>PROGRAMAS Y PROYECTOS DEL PLAN DE ACCIÓN INSTITUCIONAL 2024-2027</w:t>
      </w:r>
    </w:p>
    <w:p w14:paraId="54B0398F" w14:textId="77777777" w:rsidR="00817E71" w:rsidRDefault="00817E71" w:rsidP="00817E71">
      <w:pPr>
        <w:pStyle w:val="TableParagraph"/>
        <w:rPr>
          <w:rStyle w:val="Textoennegrita"/>
        </w:rPr>
      </w:pPr>
    </w:p>
    <w:p w14:paraId="6FC342C1" w14:textId="00810E0B" w:rsidR="00817E71" w:rsidRPr="00633F4A" w:rsidRDefault="00817E71" w:rsidP="00817E71">
      <w:pPr>
        <w:ind w:right="259"/>
        <w:jc w:val="both"/>
        <w:rPr>
          <w:rFonts w:ascii="Arial" w:hAnsi="Arial" w:cs="Arial"/>
          <w:sz w:val="24"/>
          <w:szCs w:val="24"/>
        </w:rPr>
      </w:pPr>
      <w:r w:rsidRPr="00817E71">
        <w:rPr>
          <w:rFonts w:ascii="Arial" w:hAnsi="Arial" w:cs="Arial"/>
          <w:sz w:val="24"/>
          <w:szCs w:val="24"/>
        </w:rPr>
        <w:drawing>
          <wp:inline distT="0" distB="0" distL="0" distR="0" wp14:anchorId="72045C83" wp14:editId="3A1A442E">
            <wp:extent cx="6400800" cy="4008120"/>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stretch>
                      <a:fillRect/>
                    </a:stretch>
                  </pic:blipFill>
                  <pic:spPr>
                    <a:xfrm>
                      <a:off x="0" y="0"/>
                      <a:ext cx="6400800" cy="4008120"/>
                    </a:xfrm>
                    <a:prstGeom prst="rect">
                      <a:avLst/>
                    </a:prstGeom>
                  </pic:spPr>
                </pic:pic>
              </a:graphicData>
            </a:graphic>
          </wp:inline>
        </w:drawing>
      </w:r>
    </w:p>
    <w:p w14:paraId="362647F8" w14:textId="706E9255" w:rsidR="00817E71" w:rsidRPr="00770604" w:rsidRDefault="00770604" w:rsidP="00770604">
      <w:pPr>
        <w:pStyle w:val="Prrafodelista"/>
        <w:numPr>
          <w:ilvl w:val="0"/>
          <w:numId w:val="28"/>
        </w:numPr>
        <w:spacing w:after="0"/>
        <w:jc w:val="both"/>
        <w:rPr>
          <w:rStyle w:val="Ttulo1Car"/>
          <w:rFonts w:asciiTheme="minorHAnsi" w:eastAsiaTheme="minorHAnsi" w:hAnsiTheme="minorHAnsi" w:cstheme="minorBidi"/>
          <w:lang w:val="es-CO"/>
        </w:rPr>
      </w:pPr>
      <w:r w:rsidRPr="00770604">
        <w:rPr>
          <w:rStyle w:val="Ttulo1Car"/>
        </w:rPr>
        <w:t>COMPONENTE TRANSVERSAL PROGRAMA DE TRANSPARENCIA Y ETICA PÚBLICA</w:t>
      </w:r>
    </w:p>
    <w:p w14:paraId="5CF0C62E" w14:textId="77777777" w:rsidR="00770604" w:rsidRDefault="00770604" w:rsidP="00770604">
      <w:pPr>
        <w:pStyle w:val="Prrafodelista"/>
        <w:spacing w:after="0"/>
        <w:ind w:left="618"/>
        <w:jc w:val="both"/>
        <w:rPr>
          <w:rStyle w:val="Textoennegrita"/>
        </w:rPr>
      </w:pPr>
    </w:p>
    <w:p w14:paraId="06A1A98A" w14:textId="77777777" w:rsidR="00770604" w:rsidRDefault="00770604" w:rsidP="00CD115B">
      <w:pPr>
        <w:spacing w:after="0"/>
        <w:jc w:val="both"/>
        <w:rPr>
          <w:rFonts w:ascii="Arial" w:hAnsi="Arial" w:cs="Arial"/>
          <w:b/>
        </w:rPr>
      </w:pPr>
      <w:r>
        <w:rPr>
          <w:rFonts w:ascii="Arial" w:hAnsi="Arial" w:cs="Arial"/>
          <w:b/>
        </w:rPr>
        <w:t xml:space="preserve">3.1 Declaración </w:t>
      </w:r>
    </w:p>
    <w:p w14:paraId="130381D3" w14:textId="77777777" w:rsidR="00770604" w:rsidRDefault="00770604" w:rsidP="00CD115B">
      <w:pPr>
        <w:spacing w:after="0"/>
        <w:jc w:val="both"/>
        <w:rPr>
          <w:rFonts w:ascii="Arial" w:hAnsi="Arial" w:cs="Arial"/>
          <w:b/>
        </w:rPr>
      </w:pPr>
    </w:p>
    <w:p w14:paraId="48A821D4" w14:textId="70677A6B" w:rsidR="00770604" w:rsidRPr="00770604" w:rsidRDefault="00770604" w:rsidP="00770604">
      <w:pPr>
        <w:spacing w:after="0"/>
        <w:jc w:val="both"/>
        <w:rPr>
          <w:rFonts w:ascii="Arial" w:hAnsi="Arial" w:cs="Arial"/>
        </w:rPr>
      </w:pPr>
      <w:r w:rsidRPr="00770604">
        <w:rPr>
          <w:rFonts w:ascii="Arial" w:hAnsi="Arial" w:cs="Arial"/>
        </w:rPr>
        <w:t xml:space="preserve">Los colaboradores de la </w:t>
      </w:r>
      <w:r w:rsidRPr="00770604">
        <w:rPr>
          <w:rFonts w:ascii="Arial" w:hAnsi="Arial" w:cs="Arial"/>
        </w:rPr>
        <w:t>Corporación Autónoma Regional del Alto Magdalena CAM;</w:t>
      </w:r>
      <w:r w:rsidRPr="00770604">
        <w:rPr>
          <w:rFonts w:ascii="Arial" w:hAnsi="Arial" w:cs="Arial"/>
        </w:rPr>
        <w:t xml:space="preserve"> </w:t>
      </w:r>
      <w:r w:rsidRPr="00770604">
        <w:rPr>
          <w:rFonts w:ascii="Arial" w:hAnsi="Arial" w:cs="Arial"/>
        </w:rPr>
        <w:t xml:space="preserve">teniendo en cuenta </w:t>
      </w:r>
      <w:r w:rsidRPr="00770604">
        <w:rPr>
          <w:rFonts w:ascii="Arial" w:hAnsi="Arial" w:cs="Arial"/>
        </w:rPr>
        <w:t>la</w:t>
      </w:r>
      <w:r w:rsidRPr="00770604">
        <w:rPr>
          <w:rFonts w:ascii="Arial" w:hAnsi="Arial" w:cs="Arial"/>
        </w:rPr>
        <w:t xml:space="preserve"> </w:t>
      </w:r>
      <w:r w:rsidRPr="00770604">
        <w:rPr>
          <w:rFonts w:ascii="Arial" w:hAnsi="Arial" w:cs="Arial"/>
        </w:rPr>
        <w:t>importancia del Programa Transparencia y Ética Pública, en el ejercicio de sus funciones y</w:t>
      </w:r>
      <w:r w:rsidRPr="00770604">
        <w:rPr>
          <w:rFonts w:ascii="Arial" w:hAnsi="Arial" w:cs="Arial"/>
        </w:rPr>
        <w:t xml:space="preserve"> </w:t>
      </w:r>
      <w:r w:rsidRPr="00770604">
        <w:rPr>
          <w:rFonts w:ascii="Arial" w:hAnsi="Arial" w:cs="Arial"/>
        </w:rPr>
        <w:t xml:space="preserve">responsabilidades, </w:t>
      </w:r>
      <w:r w:rsidRPr="00770604">
        <w:rPr>
          <w:rFonts w:ascii="Arial" w:hAnsi="Arial" w:cs="Arial"/>
        </w:rPr>
        <w:t>se comprometen a</w:t>
      </w:r>
      <w:r w:rsidRPr="00770604">
        <w:rPr>
          <w:rFonts w:ascii="Arial" w:hAnsi="Arial" w:cs="Arial"/>
        </w:rPr>
        <w:t xml:space="preserve"> </w:t>
      </w:r>
      <w:r w:rsidRPr="00770604">
        <w:rPr>
          <w:rFonts w:ascii="Arial" w:hAnsi="Arial" w:cs="Arial"/>
        </w:rPr>
        <w:t>cumplir las directrices</w:t>
      </w:r>
      <w:r w:rsidRPr="00770604">
        <w:rPr>
          <w:rFonts w:ascii="Arial" w:hAnsi="Arial" w:cs="Arial"/>
        </w:rPr>
        <w:t xml:space="preserve"> que conforman los componentes del Programa de Transparencia y Ética Pública.</w:t>
      </w:r>
    </w:p>
    <w:p w14:paraId="4CD0577A" w14:textId="77777777" w:rsidR="00770604" w:rsidRPr="00770604" w:rsidRDefault="00770604" w:rsidP="00770604">
      <w:pPr>
        <w:spacing w:after="0"/>
        <w:jc w:val="both"/>
        <w:rPr>
          <w:rFonts w:ascii="Arial" w:hAnsi="Arial" w:cs="Arial"/>
        </w:rPr>
      </w:pPr>
    </w:p>
    <w:p w14:paraId="68243079" w14:textId="62063B47" w:rsidR="00770604" w:rsidRPr="00770604" w:rsidRDefault="00770604" w:rsidP="00770604">
      <w:pPr>
        <w:spacing w:after="0"/>
        <w:jc w:val="both"/>
        <w:rPr>
          <w:rFonts w:ascii="Arial" w:hAnsi="Arial" w:cs="Arial"/>
        </w:rPr>
      </w:pPr>
      <w:r w:rsidRPr="00770604">
        <w:rPr>
          <w:rFonts w:ascii="Arial" w:hAnsi="Arial" w:cs="Arial"/>
        </w:rPr>
        <w:t>Reconocemos que la cultura de la integridad y legalidad, así como la responsabilidad son fundamentales</w:t>
      </w:r>
      <w:r w:rsidRPr="00770604">
        <w:rPr>
          <w:rFonts w:ascii="Arial" w:hAnsi="Arial" w:cs="Arial"/>
        </w:rPr>
        <w:t xml:space="preserve"> </w:t>
      </w:r>
      <w:r w:rsidRPr="00770604">
        <w:rPr>
          <w:rFonts w:ascii="Arial" w:hAnsi="Arial" w:cs="Arial"/>
        </w:rPr>
        <w:t>para el desarrollo de nuestra misión y el fortalecimiento de la confianza de la sociedad en nuestra labor.</w:t>
      </w:r>
    </w:p>
    <w:p w14:paraId="241CFC72" w14:textId="77777777" w:rsidR="00770604" w:rsidRPr="00770604" w:rsidRDefault="00770604" w:rsidP="00770604">
      <w:pPr>
        <w:spacing w:after="0"/>
        <w:jc w:val="both"/>
        <w:rPr>
          <w:rFonts w:ascii="Arial" w:hAnsi="Arial" w:cs="Arial"/>
        </w:rPr>
      </w:pPr>
    </w:p>
    <w:p w14:paraId="09A813FC" w14:textId="77777777" w:rsidR="00770604" w:rsidRDefault="00770604" w:rsidP="00770604">
      <w:pPr>
        <w:spacing w:after="0"/>
        <w:jc w:val="both"/>
        <w:rPr>
          <w:rFonts w:ascii="Arial" w:hAnsi="Arial" w:cs="Arial"/>
        </w:rPr>
      </w:pPr>
      <w:r>
        <w:rPr>
          <w:rFonts w:ascii="Arial" w:hAnsi="Arial" w:cs="Arial"/>
        </w:rPr>
        <w:t>Por ello, nos comprometemos a:</w:t>
      </w:r>
    </w:p>
    <w:p w14:paraId="6EB0A6B0" w14:textId="1573BA9C" w:rsidR="00770604" w:rsidRPr="00770604" w:rsidRDefault="00770604" w:rsidP="00770604">
      <w:pPr>
        <w:spacing w:after="0"/>
        <w:jc w:val="both"/>
        <w:rPr>
          <w:rFonts w:ascii="Arial" w:hAnsi="Arial" w:cs="Arial"/>
        </w:rPr>
      </w:pPr>
      <w:r>
        <w:rPr>
          <w:rFonts w:ascii="Arial" w:hAnsi="Arial" w:cs="Arial"/>
        </w:rPr>
        <w:t xml:space="preserve">1. </w:t>
      </w:r>
      <w:r w:rsidRPr="00770604">
        <w:rPr>
          <w:rFonts w:ascii="Arial" w:hAnsi="Arial" w:cs="Arial"/>
        </w:rPr>
        <w:t>Cumplir con la</w:t>
      </w:r>
      <w:r w:rsidRPr="00770604">
        <w:rPr>
          <w:rFonts w:ascii="Arial" w:hAnsi="Arial" w:cs="Arial"/>
        </w:rPr>
        <w:t xml:space="preserve"> normatividad vigente incluidas las directrices dispuestas en el </w:t>
      </w:r>
      <w:r w:rsidRPr="00770604">
        <w:rPr>
          <w:rFonts w:ascii="Arial" w:hAnsi="Arial" w:cs="Arial"/>
        </w:rPr>
        <w:t xml:space="preserve">Programa de Transparencia y Ética Pública de la </w:t>
      </w:r>
      <w:r w:rsidRPr="00770604">
        <w:rPr>
          <w:rFonts w:ascii="Arial" w:hAnsi="Arial" w:cs="Arial"/>
        </w:rPr>
        <w:t>CAM</w:t>
      </w:r>
      <w:r w:rsidRPr="00770604">
        <w:rPr>
          <w:rFonts w:ascii="Arial" w:hAnsi="Arial" w:cs="Arial"/>
        </w:rPr>
        <w:t>.</w:t>
      </w:r>
    </w:p>
    <w:p w14:paraId="30151B35" w14:textId="016AC9EB" w:rsidR="00770604" w:rsidRPr="00770604" w:rsidRDefault="00770604" w:rsidP="00770604">
      <w:pPr>
        <w:spacing w:after="0"/>
        <w:jc w:val="both"/>
        <w:rPr>
          <w:rFonts w:ascii="Arial" w:hAnsi="Arial" w:cs="Arial"/>
        </w:rPr>
      </w:pPr>
      <w:r w:rsidRPr="00770604">
        <w:rPr>
          <w:rFonts w:ascii="Arial" w:hAnsi="Arial" w:cs="Arial"/>
        </w:rPr>
        <w:t>2. Actuar con Honestidad</w:t>
      </w:r>
      <w:r w:rsidRPr="00770604">
        <w:rPr>
          <w:rFonts w:ascii="Arial" w:hAnsi="Arial" w:cs="Arial"/>
        </w:rPr>
        <w:t xml:space="preserve"> en el desarrollo de </w:t>
      </w:r>
      <w:r w:rsidRPr="00770604">
        <w:rPr>
          <w:rFonts w:ascii="Arial" w:hAnsi="Arial" w:cs="Arial"/>
        </w:rPr>
        <w:t>nuestras funciones y r</w:t>
      </w:r>
      <w:r w:rsidRPr="00770604">
        <w:rPr>
          <w:rFonts w:ascii="Arial" w:hAnsi="Arial" w:cs="Arial"/>
        </w:rPr>
        <w:t xml:space="preserve">esponsabilidades con </w:t>
      </w:r>
      <w:r w:rsidRPr="00770604">
        <w:rPr>
          <w:rFonts w:ascii="Arial" w:hAnsi="Arial" w:cs="Arial"/>
        </w:rPr>
        <w:t>ética, evitando cualquier conducta que pueda comprometer nuestra integridad o la de la</w:t>
      </w:r>
      <w:r w:rsidRPr="00770604">
        <w:rPr>
          <w:rFonts w:ascii="Arial" w:hAnsi="Arial" w:cs="Arial"/>
        </w:rPr>
        <w:t xml:space="preserve"> CAM</w:t>
      </w:r>
      <w:r w:rsidRPr="00770604">
        <w:rPr>
          <w:rFonts w:ascii="Arial" w:hAnsi="Arial" w:cs="Arial"/>
        </w:rPr>
        <w:t>.</w:t>
      </w:r>
    </w:p>
    <w:p w14:paraId="02585B5C" w14:textId="32BA7A02" w:rsidR="00770604" w:rsidRPr="00770604" w:rsidRDefault="00770604" w:rsidP="00770604">
      <w:pPr>
        <w:spacing w:after="0"/>
        <w:jc w:val="both"/>
        <w:rPr>
          <w:rFonts w:ascii="Arial" w:hAnsi="Arial" w:cs="Arial"/>
        </w:rPr>
      </w:pPr>
      <w:r w:rsidRPr="00770604">
        <w:rPr>
          <w:rFonts w:ascii="Arial" w:hAnsi="Arial" w:cs="Arial"/>
        </w:rPr>
        <w:t>3. Promover la Transparencia</w:t>
      </w:r>
      <w:r w:rsidRPr="00770604">
        <w:rPr>
          <w:rFonts w:ascii="Arial" w:hAnsi="Arial" w:cs="Arial"/>
        </w:rPr>
        <w:t>, f</w:t>
      </w:r>
      <w:r w:rsidRPr="00770604">
        <w:rPr>
          <w:rFonts w:ascii="Arial" w:hAnsi="Arial" w:cs="Arial"/>
        </w:rPr>
        <w:t>omenta</w:t>
      </w:r>
      <w:r w:rsidRPr="00770604">
        <w:rPr>
          <w:rFonts w:ascii="Arial" w:hAnsi="Arial" w:cs="Arial"/>
        </w:rPr>
        <w:t>ndo</w:t>
      </w:r>
      <w:r w:rsidRPr="00770604">
        <w:rPr>
          <w:rFonts w:ascii="Arial" w:hAnsi="Arial" w:cs="Arial"/>
        </w:rPr>
        <w:t xml:space="preserve"> un ambiente de comunicación, donde se</w:t>
      </w:r>
      <w:r w:rsidRPr="00770604">
        <w:rPr>
          <w:rFonts w:ascii="Arial" w:hAnsi="Arial" w:cs="Arial"/>
        </w:rPr>
        <w:t xml:space="preserve"> </w:t>
      </w:r>
      <w:r w:rsidRPr="00770604">
        <w:rPr>
          <w:rFonts w:ascii="Arial" w:hAnsi="Arial" w:cs="Arial"/>
        </w:rPr>
        <w:t>valore la rendición de cuentas y se compartan los resultados de nuestras acciones.</w:t>
      </w:r>
    </w:p>
    <w:p w14:paraId="12B590D9" w14:textId="55937615" w:rsidR="00770604" w:rsidRPr="00770604" w:rsidRDefault="00770604" w:rsidP="00770604">
      <w:pPr>
        <w:spacing w:after="0"/>
        <w:jc w:val="both"/>
        <w:rPr>
          <w:rFonts w:ascii="Arial" w:hAnsi="Arial" w:cs="Arial"/>
        </w:rPr>
      </w:pPr>
      <w:r w:rsidRPr="00770604">
        <w:rPr>
          <w:rFonts w:ascii="Arial" w:hAnsi="Arial" w:cs="Arial"/>
        </w:rPr>
        <w:t>4. Implementar Acciones</w:t>
      </w:r>
      <w:r w:rsidRPr="00770604">
        <w:rPr>
          <w:rFonts w:ascii="Arial" w:hAnsi="Arial" w:cs="Arial"/>
        </w:rPr>
        <w:t>, p</w:t>
      </w:r>
      <w:r w:rsidRPr="00770604">
        <w:rPr>
          <w:rFonts w:ascii="Arial" w:hAnsi="Arial" w:cs="Arial"/>
        </w:rPr>
        <w:t>articipa</w:t>
      </w:r>
      <w:r w:rsidRPr="00770604">
        <w:rPr>
          <w:rFonts w:ascii="Arial" w:hAnsi="Arial" w:cs="Arial"/>
        </w:rPr>
        <w:t>ndo</w:t>
      </w:r>
      <w:r w:rsidRPr="00770604">
        <w:rPr>
          <w:rFonts w:ascii="Arial" w:hAnsi="Arial" w:cs="Arial"/>
        </w:rPr>
        <w:t xml:space="preserve"> activamente en la implementación y monitoreo de las</w:t>
      </w:r>
    </w:p>
    <w:p w14:paraId="151FB13E" w14:textId="77777777" w:rsidR="00770604" w:rsidRDefault="00770604" w:rsidP="00770604">
      <w:pPr>
        <w:spacing w:after="0"/>
        <w:jc w:val="both"/>
        <w:rPr>
          <w:rFonts w:ascii="Arial" w:hAnsi="Arial" w:cs="Arial"/>
        </w:rPr>
      </w:pPr>
      <w:r w:rsidRPr="00770604">
        <w:rPr>
          <w:rFonts w:ascii="Arial" w:hAnsi="Arial" w:cs="Arial"/>
        </w:rPr>
        <w:lastRenderedPageBreak/>
        <w:t>acciones que integran cada componente del Programa, contribuyendo a su efectividad y mejora</w:t>
      </w:r>
      <w:r>
        <w:rPr>
          <w:rFonts w:ascii="Arial" w:hAnsi="Arial" w:cs="Arial"/>
        </w:rPr>
        <w:t xml:space="preserve"> continua,</w:t>
      </w:r>
    </w:p>
    <w:p w14:paraId="344249A6" w14:textId="43312E49" w:rsidR="00770604" w:rsidRPr="00770604" w:rsidRDefault="00770604" w:rsidP="00770604">
      <w:pPr>
        <w:pStyle w:val="Prrafodelista"/>
        <w:numPr>
          <w:ilvl w:val="0"/>
          <w:numId w:val="29"/>
        </w:numPr>
        <w:spacing w:after="0"/>
        <w:ind w:left="284" w:hanging="284"/>
        <w:jc w:val="both"/>
        <w:rPr>
          <w:rFonts w:ascii="Arial" w:hAnsi="Arial" w:cs="Arial"/>
        </w:rPr>
      </w:pPr>
      <w:r w:rsidRPr="00770604">
        <w:rPr>
          <w:rFonts w:ascii="Arial" w:hAnsi="Arial" w:cs="Arial"/>
        </w:rPr>
        <w:t>Denunciar Irregularidades</w:t>
      </w:r>
      <w:r w:rsidRPr="00770604">
        <w:rPr>
          <w:rFonts w:ascii="Arial" w:hAnsi="Arial" w:cs="Arial"/>
        </w:rPr>
        <w:t>, reportando</w:t>
      </w:r>
      <w:r w:rsidRPr="00770604">
        <w:rPr>
          <w:rFonts w:ascii="Arial" w:hAnsi="Arial" w:cs="Arial"/>
        </w:rPr>
        <w:t xml:space="preserve"> de manera oportuna cualquier situación que contravenga</w:t>
      </w:r>
      <w:r w:rsidRPr="00770604">
        <w:rPr>
          <w:rFonts w:ascii="Arial" w:hAnsi="Arial" w:cs="Arial"/>
        </w:rPr>
        <w:t xml:space="preserve"> </w:t>
      </w:r>
      <w:r w:rsidRPr="00770604">
        <w:rPr>
          <w:rFonts w:ascii="Arial" w:hAnsi="Arial" w:cs="Arial"/>
        </w:rPr>
        <w:t>nuestras políticas y valores, garantizando la confidencialidad y protección de quienes realicen</w:t>
      </w:r>
      <w:r w:rsidRPr="00770604">
        <w:rPr>
          <w:rFonts w:ascii="Arial" w:hAnsi="Arial" w:cs="Arial"/>
        </w:rPr>
        <w:t xml:space="preserve"> </w:t>
      </w:r>
      <w:r w:rsidRPr="00770604">
        <w:rPr>
          <w:rFonts w:ascii="Arial" w:hAnsi="Arial" w:cs="Arial"/>
        </w:rPr>
        <w:t>dichas denuncias.</w:t>
      </w:r>
    </w:p>
    <w:p w14:paraId="3BCA0DC8" w14:textId="64CD6A55" w:rsidR="00770604" w:rsidRPr="00770604" w:rsidRDefault="00770604" w:rsidP="00770604">
      <w:pPr>
        <w:pStyle w:val="Prrafodelista"/>
        <w:numPr>
          <w:ilvl w:val="0"/>
          <w:numId w:val="29"/>
        </w:numPr>
        <w:spacing w:after="0"/>
        <w:ind w:left="284" w:hanging="284"/>
        <w:jc w:val="both"/>
        <w:rPr>
          <w:rFonts w:ascii="Arial" w:hAnsi="Arial" w:cs="Arial"/>
        </w:rPr>
      </w:pPr>
      <w:r w:rsidRPr="00770604">
        <w:rPr>
          <w:rFonts w:ascii="Arial" w:hAnsi="Arial" w:cs="Arial"/>
        </w:rPr>
        <w:t xml:space="preserve">Prevenir dentro de la </w:t>
      </w:r>
      <w:r w:rsidRPr="00770604">
        <w:rPr>
          <w:rFonts w:ascii="Arial" w:hAnsi="Arial" w:cs="Arial"/>
        </w:rPr>
        <w:t>CAM</w:t>
      </w:r>
      <w:r w:rsidRPr="00770604">
        <w:rPr>
          <w:rFonts w:ascii="Arial" w:hAnsi="Arial" w:cs="Arial"/>
        </w:rPr>
        <w:t xml:space="preserve">, el riesgo del Lavado de Activos </w:t>
      </w:r>
      <w:r w:rsidRPr="00770604">
        <w:rPr>
          <w:rFonts w:ascii="Arial" w:hAnsi="Arial" w:cs="Arial"/>
        </w:rPr>
        <w:t xml:space="preserve">y/o Financiación del Terrorismo, </w:t>
      </w:r>
      <w:r w:rsidRPr="00770604">
        <w:rPr>
          <w:rFonts w:ascii="Arial" w:hAnsi="Arial" w:cs="Arial"/>
        </w:rPr>
        <w:t>mediante una Debida Diligencia con nuestras contrapartes</w:t>
      </w:r>
      <w:r w:rsidRPr="00770604">
        <w:rPr>
          <w:rFonts w:ascii="Arial" w:hAnsi="Arial" w:cs="Arial"/>
        </w:rPr>
        <w:cr/>
      </w:r>
    </w:p>
    <w:p w14:paraId="27E0B88E" w14:textId="77777777" w:rsidR="002277DF" w:rsidRDefault="002277DF" w:rsidP="00CD115B">
      <w:pPr>
        <w:spacing w:after="0"/>
        <w:jc w:val="both"/>
        <w:rPr>
          <w:rFonts w:ascii="Arial" w:hAnsi="Arial" w:cs="Arial"/>
          <w:b/>
        </w:rPr>
      </w:pPr>
      <w:r>
        <w:rPr>
          <w:rFonts w:ascii="Arial" w:hAnsi="Arial" w:cs="Arial"/>
          <w:b/>
        </w:rPr>
        <w:t>3.2 OBJETIVOS</w:t>
      </w:r>
    </w:p>
    <w:p w14:paraId="062D6239" w14:textId="77777777" w:rsidR="002277DF" w:rsidRDefault="002277DF" w:rsidP="00CD115B">
      <w:pPr>
        <w:spacing w:after="0"/>
        <w:jc w:val="both"/>
        <w:rPr>
          <w:rFonts w:ascii="Arial" w:hAnsi="Arial" w:cs="Arial"/>
          <w:b/>
        </w:rPr>
      </w:pPr>
    </w:p>
    <w:p w14:paraId="1E84DCAD" w14:textId="725033E2" w:rsidR="00D958CB" w:rsidRPr="002B63A7" w:rsidRDefault="002277DF" w:rsidP="00CD115B">
      <w:pPr>
        <w:spacing w:after="0"/>
        <w:jc w:val="both"/>
        <w:rPr>
          <w:rFonts w:ascii="Arial" w:hAnsi="Arial" w:cs="Arial"/>
          <w:b/>
        </w:rPr>
      </w:pPr>
      <w:r>
        <w:rPr>
          <w:rFonts w:ascii="Arial" w:hAnsi="Arial" w:cs="Arial"/>
          <w:b/>
        </w:rPr>
        <w:t xml:space="preserve">3.2.1 </w:t>
      </w:r>
      <w:r w:rsidR="00D958CB" w:rsidRPr="002B63A7">
        <w:rPr>
          <w:rFonts w:ascii="Arial" w:hAnsi="Arial" w:cs="Arial"/>
          <w:b/>
        </w:rPr>
        <w:t>Objetivo General</w:t>
      </w:r>
    </w:p>
    <w:p w14:paraId="6A128833" w14:textId="77777777" w:rsidR="00CD115B" w:rsidRDefault="00CD115B" w:rsidP="00CD115B">
      <w:pPr>
        <w:spacing w:after="0"/>
        <w:jc w:val="both"/>
        <w:rPr>
          <w:rFonts w:ascii="Arial" w:hAnsi="Arial" w:cs="Arial"/>
        </w:rPr>
      </w:pPr>
    </w:p>
    <w:p w14:paraId="6FCA410D" w14:textId="59D27062" w:rsidR="00CD115B" w:rsidRDefault="00D958CB" w:rsidP="002277DF">
      <w:pPr>
        <w:spacing w:after="0"/>
        <w:jc w:val="both"/>
        <w:rPr>
          <w:rFonts w:ascii="Arial" w:hAnsi="Arial" w:cs="Arial"/>
          <w:b/>
        </w:rPr>
      </w:pPr>
      <w:r w:rsidRPr="002B63A7">
        <w:rPr>
          <w:rFonts w:ascii="Arial" w:hAnsi="Arial" w:cs="Arial"/>
        </w:rPr>
        <w:t>Promover en la Corporación Autónoma Regional del Alto Magdalena- CAM, la cultura de la legalidad</w:t>
      </w:r>
      <w:r w:rsidR="002277DF">
        <w:rPr>
          <w:rFonts w:ascii="Arial" w:hAnsi="Arial" w:cs="Arial"/>
        </w:rPr>
        <w:t xml:space="preserve"> e integridad,</w:t>
      </w:r>
      <w:r w:rsidRPr="002B63A7">
        <w:rPr>
          <w:rFonts w:ascii="Arial" w:hAnsi="Arial" w:cs="Arial"/>
        </w:rPr>
        <w:t xml:space="preserve"> </w:t>
      </w:r>
      <w:r w:rsidR="002277DF" w:rsidRPr="002277DF">
        <w:rPr>
          <w:rFonts w:ascii="Arial" w:hAnsi="Arial" w:cs="Arial"/>
        </w:rPr>
        <w:t xml:space="preserve">prevenir la corrupción, mejorar la atención a la ciudadanía </w:t>
      </w:r>
      <w:r w:rsidR="002277DF">
        <w:rPr>
          <w:rFonts w:ascii="Arial" w:hAnsi="Arial" w:cs="Arial"/>
        </w:rPr>
        <w:t xml:space="preserve">a través de la identificación de riesgo de corrupción, </w:t>
      </w:r>
      <w:r w:rsidR="002277DF" w:rsidRPr="002277DF">
        <w:rPr>
          <w:rFonts w:ascii="Arial" w:hAnsi="Arial" w:cs="Arial"/>
        </w:rPr>
        <w:t xml:space="preserve">lavado de activos, </w:t>
      </w:r>
      <w:r w:rsidR="002277DF">
        <w:rPr>
          <w:rFonts w:ascii="Arial" w:hAnsi="Arial" w:cs="Arial"/>
        </w:rPr>
        <w:t xml:space="preserve">la </w:t>
      </w:r>
      <w:r w:rsidR="002277DF" w:rsidRPr="002277DF">
        <w:rPr>
          <w:rFonts w:ascii="Arial" w:hAnsi="Arial" w:cs="Arial"/>
        </w:rPr>
        <w:t>debida diligencia y divulgación de canales de denuncia; identificación de redes</w:t>
      </w:r>
      <w:r w:rsidR="002277DF">
        <w:rPr>
          <w:rFonts w:ascii="Arial" w:hAnsi="Arial" w:cs="Arial"/>
        </w:rPr>
        <w:t xml:space="preserve"> </w:t>
      </w:r>
      <w:r w:rsidR="002277DF" w:rsidRPr="002277DF">
        <w:rPr>
          <w:rFonts w:ascii="Arial" w:hAnsi="Arial" w:cs="Arial"/>
        </w:rPr>
        <w:t>internas y externas, optimización de los mecanismos de estado abierto, transparencia y acceso a la</w:t>
      </w:r>
      <w:r w:rsidR="002277DF">
        <w:rPr>
          <w:rFonts w:ascii="Arial" w:hAnsi="Arial" w:cs="Arial"/>
        </w:rPr>
        <w:t xml:space="preserve"> </w:t>
      </w:r>
      <w:r w:rsidR="002277DF" w:rsidRPr="002277DF">
        <w:rPr>
          <w:rFonts w:ascii="Arial" w:hAnsi="Arial" w:cs="Arial"/>
        </w:rPr>
        <w:t>información y uso de datos abiertos; impulso a la participación y rendición de cuentas, mejora en el</w:t>
      </w:r>
      <w:r w:rsidR="002277DF">
        <w:rPr>
          <w:rFonts w:ascii="Arial" w:hAnsi="Arial" w:cs="Arial"/>
        </w:rPr>
        <w:t xml:space="preserve"> </w:t>
      </w:r>
      <w:r w:rsidR="002277DF" w:rsidRPr="002277DF">
        <w:rPr>
          <w:rFonts w:ascii="Arial" w:hAnsi="Arial" w:cs="Arial"/>
        </w:rPr>
        <w:t>acceso a los trámites y servicios que presta la entidad e innovación en la gestión pública</w:t>
      </w:r>
      <w:r w:rsidRPr="002B63A7">
        <w:rPr>
          <w:rFonts w:ascii="Arial" w:hAnsi="Arial" w:cs="Arial"/>
        </w:rPr>
        <w:t>.</w:t>
      </w:r>
    </w:p>
    <w:p w14:paraId="5442FF2A" w14:textId="77777777" w:rsidR="002D5A3D" w:rsidRDefault="002D5A3D" w:rsidP="00CD115B">
      <w:pPr>
        <w:spacing w:after="0"/>
        <w:jc w:val="both"/>
        <w:rPr>
          <w:rFonts w:ascii="Arial" w:hAnsi="Arial" w:cs="Arial"/>
          <w:b/>
        </w:rPr>
      </w:pPr>
    </w:p>
    <w:p w14:paraId="3D2E9612" w14:textId="1FFDA882" w:rsidR="00D958CB" w:rsidRDefault="002277DF" w:rsidP="00CD115B">
      <w:pPr>
        <w:spacing w:after="0"/>
        <w:jc w:val="both"/>
        <w:rPr>
          <w:rFonts w:ascii="Arial" w:hAnsi="Arial" w:cs="Arial"/>
          <w:b/>
        </w:rPr>
      </w:pPr>
      <w:r>
        <w:rPr>
          <w:rFonts w:ascii="Arial" w:hAnsi="Arial" w:cs="Arial"/>
          <w:b/>
        </w:rPr>
        <w:t xml:space="preserve">3.2.2 </w:t>
      </w:r>
      <w:r w:rsidR="00D958CB" w:rsidRPr="002B63A7">
        <w:rPr>
          <w:rFonts w:ascii="Arial" w:hAnsi="Arial" w:cs="Arial"/>
          <w:b/>
        </w:rPr>
        <w:t>Objetivos Específicos</w:t>
      </w:r>
    </w:p>
    <w:p w14:paraId="3F3FFE3D" w14:textId="77777777" w:rsidR="00CD115B" w:rsidRPr="002B63A7" w:rsidRDefault="00CD115B" w:rsidP="00CD115B">
      <w:pPr>
        <w:spacing w:after="0"/>
        <w:jc w:val="both"/>
        <w:rPr>
          <w:rFonts w:ascii="Arial" w:hAnsi="Arial" w:cs="Arial"/>
          <w:b/>
        </w:rPr>
      </w:pPr>
    </w:p>
    <w:p w14:paraId="150951DD" w14:textId="2FC978F3" w:rsidR="00D958CB" w:rsidRPr="00153709" w:rsidRDefault="00153709" w:rsidP="0045231F">
      <w:pPr>
        <w:pStyle w:val="Prrafodelista"/>
        <w:numPr>
          <w:ilvl w:val="0"/>
          <w:numId w:val="11"/>
        </w:numPr>
        <w:spacing w:after="0"/>
        <w:jc w:val="both"/>
        <w:rPr>
          <w:rFonts w:ascii="Arial" w:hAnsi="Arial" w:cs="Arial"/>
        </w:rPr>
      </w:pPr>
      <w:r w:rsidRPr="00153709">
        <w:rPr>
          <w:rFonts w:ascii="Arial" w:hAnsi="Arial" w:cs="Arial"/>
        </w:rPr>
        <w:t xml:space="preserve">Integrar las diferentes estrategias que le permitan a la entidad identificar, prevenir y monitorear de manera oportuna los riesgos de corrupción. </w:t>
      </w:r>
    </w:p>
    <w:p w14:paraId="2445E8F1" w14:textId="216E7E0A" w:rsidR="00B8399D" w:rsidRPr="00153709" w:rsidRDefault="00153709" w:rsidP="00B8399D">
      <w:pPr>
        <w:pStyle w:val="Prrafodelista"/>
        <w:numPr>
          <w:ilvl w:val="0"/>
          <w:numId w:val="11"/>
        </w:numPr>
        <w:spacing w:after="0"/>
        <w:jc w:val="both"/>
        <w:rPr>
          <w:rFonts w:ascii="Arial" w:hAnsi="Arial" w:cs="Arial"/>
        </w:rPr>
      </w:pPr>
      <w:r w:rsidRPr="00153709">
        <w:rPr>
          <w:rFonts w:ascii="Arial" w:hAnsi="Arial" w:cs="Arial"/>
        </w:rPr>
        <w:t xml:space="preserve">Promover </w:t>
      </w:r>
      <w:r>
        <w:rPr>
          <w:rFonts w:ascii="Arial" w:hAnsi="Arial" w:cs="Arial"/>
        </w:rPr>
        <w:t xml:space="preserve">el </w:t>
      </w:r>
      <w:r w:rsidRPr="00153709">
        <w:rPr>
          <w:rFonts w:ascii="Arial" w:hAnsi="Arial" w:cs="Arial"/>
        </w:rPr>
        <w:t xml:space="preserve">trabajo articulado e interinstitucional, </w:t>
      </w:r>
      <w:r w:rsidR="00B8399D" w:rsidRPr="00153709">
        <w:rPr>
          <w:rFonts w:ascii="Arial" w:hAnsi="Arial" w:cs="Arial"/>
        </w:rPr>
        <w:t xml:space="preserve">para el fortalecimiento de </w:t>
      </w:r>
      <w:r>
        <w:rPr>
          <w:rFonts w:ascii="Arial" w:hAnsi="Arial" w:cs="Arial"/>
        </w:rPr>
        <w:t xml:space="preserve">la </w:t>
      </w:r>
      <w:r w:rsidR="00B8399D" w:rsidRPr="00153709">
        <w:rPr>
          <w:rFonts w:ascii="Arial" w:hAnsi="Arial" w:cs="Arial"/>
        </w:rPr>
        <w:t xml:space="preserve">prevención de actos de corrupción, </w:t>
      </w:r>
      <w:r>
        <w:rPr>
          <w:rFonts w:ascii="Arial" w:hAnsi="Arial" w:cs="Arial"/>
        </w:rPr>
        <w:t xml:space="preserve">con </w:t>
      </w:r>
      <w:r w:rsidR="00B8399D" w:rsidRPr="00153709">
        <w:rPr>
          <w:rFonts w:ascii="Arial" w:hAnsi="Arial" w:cs="Arial"/>
        </w:rPr>
        <w:t>transparencia y legalidad</w:t>
      </w:r>
      <w:r>
        <w:rPr>
          <w:rFonts w:ascii="Arial" w:hAnsi="Arial" w:cs="Arial"/>
        </w:rPr>
        <w:t>.</w:t>
      </w:r>
    </w:p>
    <w:p w14:paraId="29061D00" w14:textId="2814C2F0" w:rsidR="00B8399D" w:rsidRPr="00153709" w:rsidRDefault="00B8399D" w:rsidP="00B8399D">
      <w:pPr>
        <w:pStyle w:val="Prrafodelista"/>
        <w:numPr>
          <w:ilvl w:val="0"/>
          <w:numId w:val="11"/>
        </w:numPr>
        <w:spacing w:after="0"/>
        <w:jc w:val="both"/>
        <w:rPr>
          <w:rFonts w:ascii="Arial" w:hAnsi="Arial" w:cs="Arial"/>
        </w:rPr>
      </w:pPr>
      <w:r w:rsidRPr="00153709">
        <w:rPr>
          <w:rFonts w:ascii="Arial" w:hAnsi="Arial" w:cs="Arial"/>
        </w:rPr>
        <w:t xml:space="preserve">Establecer canales de denuncia </w:t>
      </w:r>
      <w:r w:rsidR="00153709" w:rsidRPr="00153709">
        <w:rPr>
          <w:rFonts w:ascii="Arial" w:hAnsi="Arial" w:cs="Arial"/>
        </w:rPr>
        <w:t xml:space="preserve">que faciliten su recepción y atención de forma oportuna. </w:t>
      </w:r>
    </w:p>
    <w:p w14:paraId="2EC642B3" w14:textId="170D73FB" w:rsidR="00673416" w:rsidRPr="00153709" w:rsidRDefault="00B8399D" w:rsidP="006C4E41">
      <w:pPr>
        <w:pStyle w:val="Prrafodelista"/>
        <w:numPr>
          <w:ilvl w:val="0"/>
          <w:numId w:val="11"/>
        </w:numPr>
        <w:spacing w:after="0"/>
        <w:jc w:val="both"/>
        <w:rPr>
          <w:rFonts w:ascii="Arial" w:hAnsi="Arial" w:cs="Arial"/>
          <w:b/>
        </w:rPr>
      </w:pPr>
      <w:r w:rsidRPr="00153709">
        <w:rPr>
          <w:rFonts w:ascii="Arial" w:hAnsi="Arial" w:cs="Arial"/>
        </w:rPr>
        <w:t xml:space="preserve">Implementar estrategias de </w:t>
      </w:r>
      <w:r w:rsidR="00DA0B71">
        <w:rPr>
          <w:rFonts w:ascii="Arial" w:hAnsi="Arial" w:cs="Arial"/>
        </w:rPr>
        <w:tab/>
      </w:r>
      <w:r w:rsidR="006C4E41" w:rsidRPr="006C4E41">
        <w:rPr>
          <w:rFonts w:ascii="Arial" w:hAnsi="Arial" w:cs="Arial"/>
        </w:rPr>
        <w:t>transparencia, acceso a la información pública y cultura de legalidad de la Información, Estado abierto, Atención al ciudadano, Rendición de cuentas y participación ciudadana, Racionalización de trámites</w:t>
      </w:r>
    </w:p>
    <w:p w14:paraId="1C8B31A6" w14:textId="77777777" w:rsidR="00235306" w:rsidRPr="00B8399D" w:rsidRDefault="00235306" w:rsidP="00235306">
      <w:pPr>
        <w:pStyle w:val="Prrafodelista"/>
        <w:spacing w:after="0"/>
        <w:jc w:val="both"/>
        <w:rPr>
          <w:rFonts w:ascii="Arial" w:hAnsi="Arial" w:cs="Arial"/>
          <w:b/>
        </w:rPr>
      </w:pPr>
    </w:p>
    <w:p w14:paraId="06F988D3" w14:textId="73151276" w:rsidR="00D958CB" w:rsidRPr="002277DF" w:rsidRDefault="00D958CB" w:rsidP="002277DF">
      <w:pPr>
        <w:pStyle w:val="Prrafodelista"/>
        <w:numPr>
          <w:ilvl w:val="0"/>
          <w:numId w:val="28"/>
        </w:numPr>
        <w:spacing w:after="0"/>
        <w:jc w:val="both"/>
        <w:rPr>
          <w:rFonts w:ascii="Arial" w:hAnsi="Arial" w:cs="Arial"/>
          <w:b/>
        </w:rPr>
      </w:pPr>
      <w:r w:rsidRPr="002277DF">
        <w:rPr>
          <w:rFonts w:ascii="Arial" w:hAnsi="Arial" w:cs="Arial"/>
          <w:b/>
        </w:rPr>
        <w:t>Alcance</w:t>
      </w:r>
    </w:p>
    <w:p w14:paraId="2E02B82E" w14:textId="77777777" w:rsidR="00CD115B" w:rsidRPr="002B63A7" w:rsidRDefault="00CD115B" w:rsidP="00CD115B">
      <w:pPr>
        <w:spacing w:after="0"/>
        <w:jc w:val="both"/>
        <w:rPr>
          <w:rFonts w:ascii="Arial" w:hAnsi="Arial" w:cs="Arial"/>
          <w:b/>
        </w:rPr>
      </w:pPr>
    </w:p>
    <w:p w14:paraId="39609906" w14:textId="32F9B9D6" w:rsidR="00D958CB" w:rsidRPr="002B63A7" w:rsidRDefault="00C02DD7" w:rsidP="00CD115B">
      <w:pPr>
        <w:spacing w:after="0"/>
        <w:jc w:val="both"/>
        <w:rPr>
          <w:rFonts w:ascii="Arial" w:hAnsi="Arial" w:cs="Arial"/>
        </w:rPr>
      </w:pPr>
      <w:r>
        <w:rPr>
          <w:rFonts w:ascii="Arial" w:hAnsi="Arial" w:cs="Arial"/>
        </w:rPr>
        <w:t>Las</w:t>
      </w:r>
      <w:r w:rsidR="00D958CB" w:rsidRPr="002B63A7">
        <w:rPr>
          <w:rFonts w:ascii="Arial" w:hAnsi="Arial" w:cs="Arial"/>
        </w:rPr>
        <w:t xml:space="preserve"> medidas y acciones contenidas en el Programa de Transparencia y Ética Pública 202</w:t>
      </w:r>
      <w:r w:rsidR="002277DF">
        <w:rPr>
          <w:rFonts w:ascii="Arial" w:hAnsi="Arial" w:cs="Arial"/>
        </w:rPr>
        <w:t>5-2027</w:t>
      </w:r>
      <w:r w:rsidR="00D958CB" w:rsidRPr="002B63A7">
        <w:rPr>
          <w:rFonts w:ascii="Arial" w:hAnsi="Arial" w:cs="Arial"/>
        </w:rPr>
        <w:t>, son de obligatorio cumplimiento por parte de los servidores públicos y colaboradores de la entidad</w:t>
      </w:r>
      <w:r w:rsidR="00954FA9">
        <w:rPr>
          <w:rFonts w:ascii="Arial" w:hAnsi="Arial" w:cs="Arial"/>
        </w:rPr>
        <w:t xml:space="preserve"> involucrados en los procesos misionales, estratégicos, de apoyo y de evaluación. </w:t>
      </w:r>
    </w:p>
    <w:p w14:paraId="49DB4CA0" w14:textId="77777777" w:rsidR="00370871" w:rsidRPr="002B63A7" w:rsidRDefault="00370871" w:rsidP="00CD115B">
      <w:pPr>
        <w:spacing w:after="0"/>
        <w:jc w:val="both"/>
        <w:rPr>
          <w:rFonts w:ascii="Arial" w:hAnsi="Arial" w:cs="Arial"/>
        </w:rPr>
      </w:pPr>
    </w:p>
    <w:p w14:paraId="76F302BC" w14:textId="4AFACCA3" w:rsidR="005A0333" w:rsidRPr="002277DF" w:rsidRDefault="003F14C8" w:rsidP="002277DF">
      <w:pPr>
        <w:pStyle w:val="Prrafodelista"/>
        <w:numPr>
          <w:ilvl w:val="0"/>
          <w:numId w:val="28"/>
        </w:numPr>
        <w:spacing w:after="0"/>
        <w:jc w:val="both"/>
        <w:rPr>
          <w:rFonts w:ascii="Arial" w:hAnsi="Arial" w:cs="Arial"/>
          <w:b/>
        </w:rPr>
      </w:pPr>
      <w:r w:rsidRPr="002277DF">
        <w:rPr>
          <w:rFonts w:ascii="Arial" w:hAnsi="Arial" w:cs="Arial"/>
          <w:b/>
        </w:rPr>
        <w:t xml:space="preserve">METODOLOGÍA PARA </w:t>
      </w:r>
      <w:r w:rsidR="00AE7D44" w:rsidRPr="002277DF">
        <w:rPr>
          <w:rFonts w:ascii="Arial" w:hAnsi="Arial" w:cs="Arial"/>
          <w:b/>
        </w:rPr>
        <w:t>LA FORMULACION Y ADOPCIÓN</w:t>
      </w:r>
      <w:r w:rsidRPr="002277DF">
        <w:rPr>
          <w:rFonts w:ascii="Arial" w:hAnsi="Arial" w:cs="Arial"/>
          <w:b/>
        </w:rPr>
        <w:t xml:space="preserve"> DEL PROGRAMA DE TR</w:t>
      </w:r>
      <w:r w:rsidR="002277DF">
        <w:rPr>
          <w:rFonts w:ascii="Arial" w:hAnsi="Arial" w:cs="Arial"/>
          <w:b/>
        </w:rPr>
        <w:t>ANSPARENCIA Y ÉTICA PÚBLICA 2025-2027</w:t>
      </w:r>
    </w:p>
    <w:p w14:paraId="63BCDE41" w14:textId="77777777" w:rsidR="00C64873" w:rsidRPr="002B63A7" w:rsidRDefault="00C64873" w:rsidP="00CD115B">
      <w:pPr>
        <w:spacing w:after="0"/>
        <w:jc w:val="both"/>
        <w:rPr>
          <w:rFonts w:ascii="Arial" w:hAnsi="Arial" w:cs="Arial"/>
          <w:b/>
        </w:rPr>
      </w:pPr>
    </w:p>
    <w:p w14:paraId="6928194B" w14:textId="56D67AA4" w:rsidR="002277DF" w:rsidRDefault="00DF3CF8" w:rsidP="002277DF">
      <w:pPr>
        <w:pStyle w:val="Default"/>
        <w:jc w:val="both"/>
        <w:rPr>
          <w:rFonts w:ascii="Arial" w:hAnsi="Arial" w:cs="Arial"/>
          <w:color w:val="auto"/>
          <w:sz w:val="22"/>
          <w:szCs w:val="22"/>
          <w:lang w:val="es-CO"/>
        </w:rPr>
      </w:pPr>
      <w:r>
        <w:rPr>
          <w:rFonts w:ascii="Arial" w:hAnsi="Arial" w:cs="Arial"/>
        </w:rPr>
        <w:t>El</w:t>
      </w:r>
      <w:r w:rsidR="005A0333" w:rsidRPr="002B63A7">
        <w:rPr>
          <w:rFonts w:ascii="Arial" w:hAnsi="Arial" w:cs="Arial"/>
        </w:rPr>
        <w:t xml:space="preserve"> Programa de Transparencia y Ética Pública </w:t>
      </w:r>
      <w:r w:rsidR="003F14C8" w:rsidRPr="002B63A7">
        <w:rPr>
          <w:rFonts w:ascii="Arial" w:hAnsi="Arial" w:cs="Arial"/>
        </w:rPr>
        <w:t>202</w:t>
      </w:r>
      <w:r w:rsidR="002277DF">
        <w:rPr>
          <w:rFonts w:ascii="Arial" w:hAnsi="Arial" w:cs="Arial"/>
        </w:rPr>
        <w:t>5-2027</w:t>
      </w:r>
      <w:r w:rsidR="003F14C8">
        <w:rPr>
          <w:rFonts w:ascii="Arial" w:hAnsi="Arial" w:cs="Arial"/>
        </w:rPr>
        <w:t>, que sustituyó al Plan Anticorrupción y de Atención al Ciudadano;</w:t>
      </w:r>
      <w:r w:rsidR="005A0333" w:rsidRPr="002B63A7">
        <w:rPr>
          <w:rFonts w:ascii="Arial" w:hAnsi="Arial" w:cs="Arial"/>
          <w:b/>
        </w:rPr>
        <w:t xml:space="preserve"> </w:t>
      </w:r>
      <w:r w:rsidR="005A0333" w:rsidRPr="002B63A7">
        <w:rPr>
          <w:rFonts w:ascii="Arial" w:hAnsi="Arial" w:cs="Arial"/>
        </w:rPr>
        <w:t>forma parte de la política de Planeación Institucional, que pertenece a la dimensión de Dirección Estratégico y Planeación del Modelo Integrado de Planeación y Gestión</w:t>
      </w:r>
      <w:r w:rsidR="002D5A3D">
        <w:rPr>
          <w:rFonts w:ascii="Arial" w:hAnsi="Arial" w:cs="Arial"/>
        </w:rPr>
        <w:t xml:space="preserve"> (MIPG)</w:t>
      </w:r>
      <w:r w:rsidR="002277DF">
        <w:rPr>
          <w:rFonts w:ascii="Arial" w:hAnsi="Arial" w:cs="Arial"/>
        </w:rPr>
        <w:t xml:space="preserve"> y </w:t>
      </w:r>
      <w:r w:rsidR="002277DF">
        <w:rPr>
          <w:rFonts w:ascii="Arial" w:hAnsi="Arial" w:cs="Arial"/>
          <w:sz w:val="22"/>
          <w:szCs w:val="22"/>
        </w:rPr>
        <w:t>se</w:t>
      </w:r>
      <w:r w:rsidR="002277DF" w:rsidRPr="002B63A7">
        <w:rPr>
          <w:rFonts w:ascii="Arial" w:hAnsi="Arial" w:cs="Arial"/>
          <w:color w:val="auto"/>
          <w:sz w:val="22"/>
          <w:szCs w:val="22"/>
          <w:lang w:val="es-CO"/>
        </w:rPr>
        <w:t xml:space="preserve"> </w:t>
      </w:r>
      <w:r w:rsidR="002277DF">
        <w:rPr>
          <w:rFonts w:ascii="Arial" w:hAnsi="Arial" w:cs="Arial"/>
          <w:color w:val="auto"/>
          <w:sz w:val="22"/>
          <w:szCs w:val="22"/>
          <w:lang w:val="es-CO"/>
        </w:rPr>
        <w:t>formula</w:t>
      </w:r>
      <w:r w:rsidR="002277DF" w:rsidRPr="002B63A7">
        <w:rPr>
          <w:rFonts w:ascii="Arial" w:hAnsi="Arial" w:cs="Arial"/>
          <w:color w:val="auto"/>
          <w:sz w:val="22"/>
          <w:szCs w:val="22"/>
          <w:lang w:val="es-CO"/>
        </w:rPr>
        <w:t xml:space="preserve"> como una herramienta para prevenir los riesgos de corrupción </w:t>
      </w:r>
      <w:r w:rsidR="002277DF">
        <w:rPr>
          <w:rFonts w:ascii="Arial" w:hAnsi="Arial" w:cs="Arial"/>
          <w:color w:val="auto"/>
          <w:sz w:val="22"/>
          <w:szCs w:val="22"/>
          <w:lang w:val="es-CO"/>
        </w:rPr>
        <w:t xml:space="preserve">en la Corporación; </w:t>
      </w:r>
      <w:r w:rsidR="002277DF" w:rsidRPr="002B63A7">
        <w:rPr>
          <w:rFonts w:ascii="Arial" w:hAnsi="Arial" w:cs="Arial"/>
          <w:color w:val="auto"/>
          <w:sz w:val="22"/>
          <w:szCs w:val="22"/>
          <w:lang w:val="es-CO"/>
        </w:rPr>
        <w:t xml:space="preserve">se construyó de manera participativa, con la invitación a funcionarios y contratistas de la CAM y la ciudadanía en general a formular observaciones al documento borrador, </w:t>
      </w:r>
      <w:r w:rsidR="002277DF">
        <w:rPr>
          <w:rFonts w:ascii="Arial" w:hAnsi="Arial" w:cs="Arial"/>
          <w:color w:val="auto"/>
          <w:sz w:val="22"/>
          <w:szCs w:val="22"/>
          <w:lang w:val="es-CO"/>
        </w:rPr>
        <w:t xml:space="preserve">con realización de </w:t>
      </w:r>
      <w:r w:rsidR="002277DF" w:rsidRPr="002B63A7">
        <w:rPr>
          <w:rFonts w:ascii="Arial" w:hAnsi="Arial" w:cs="Arial"/>
          <w:color w:val="auto"/>
          <w:sz w:val="22"/>
          <w:szCs w:val="22"/>
          <w:lang w:val="es-CO"/>
        </w:rPr>
        <w:lastRenderedPageBreak/>
        <w:t>mesas de t</w:t>
      </w:r>
      <w:r w:rsidR="002277DF">
        <w:rPr>
          <w:rFonts w:ascii="Arial" w:hAnsi="Arial" w:cs="Arial"/>
          <w:color w:val="auto"/>
          <w:sz w:val="22"/>
          <w:szCs w:val="22"/>
          <w:lang w:val="es-CO"/>
        </w:rPr>
        <w:t>ra</w:t>
      </w:r>
      <w:r w:rsidR="002277DF" w:rsidRPr="002B63A7">
        <w:rPr>
          <w:rFonts w:ascii="Arial" w:hAnsi="Arial" w:cs="Arial"/>
          <w:color w:val="auto"/>
          <w:sz w:val="22"/>
          <w:szCs w:val="22"/>
          <w:lang w:val="es-CO"/>
        </w:rPr>
        <w:t xml:space="preserve">bajo con líderes de procesos y sus equipos para la estructuración del mapa de riesgos de gestión y de corrupción. </w:t>
      </w:r>
    </w:p>
    <w:p w14:paraId="425F3899" w14:textId="77777777" w:rsidR="002277DF" w:rsidRDefault="002277DF" w:rsidP="002277DF">
      <w:pPr>
        <w:pStyle w:val="Default"/>
        <w:jc w:val="both"/>
        <w:rPr>
          <w:rFonts w:ascii="Arial" w:hAnsi="Arial" w:cs="Arial"/>
          <w:color w:val="auto"/>
          <w:sz w:val="22"/>
          <w:szCs w:val="22"/>
          <w:lang w:val="es-CO"/>
        </w:rPr>
      </w:pPr>
    </w:p>
    <w:p w14:paraId="5A0B2411" w14:textId="77777777" w:rsidR="002277DF" w:rsidRDefault="002277DF" w:rsidP="002277DF">
      <w:pPr>
        <w:pStyle w:val="Default"/>
        <w:jc w:val="both"/>
        <w:rPr>
          <w:rFonts w:ascii="Arial" w:hAnsi="Arial" w:cs="Arial"/>
          <w:color w:val="auto"/>
          <w:sz w:val="22"/>
          <w:szCs w:val="22"/>
          <w:lang w:val="es-CO"/>
        </w:rPr>
      </w:pPr>
      <w:r>
        <w:rPr>
          <w:rFonts w:ascii="Arial" w:hAnsi="Arial" w:cs="Arial"/>
          <w:color w:val="auto"/>
          <w:sz w:val="22"/>
          <w:szCs w:val="22"/>
          <w:lang w:val="es-CO"/>
        </w:rPr>
        <w:t>El Programa de Transparencia y Ética Pública se entiende adoptado por la entidad, cuando se aprueba por parte del Comité Institucional de Gestión y Desempeño, lo cual debe constar en la correspondiente acta.</w:t>
      </w:r>
    </w:p>
    <w:p w14:paraId="5BEDAFAF" w14:textId="77777777" w:rsidR="005A0333" w:rsidRPr="002B63A7" w:rsidRDefault="005A0333" w:rsidP="004E2B13">
      <w:pPr>
        <w:tabs>
          <w:tab w:val="left" w:pos="5427"/>
        </w:tabs>
        <w:spacing w:after="0"/>
        <w:jc w:val="center"/>
        <w:rPr>
          <w:rFonts w:ascii="Arial" w:hAnsi="Arial" w:cs="Arial"/>
        </w:rPr>
      </w:pPr>
      <w:r w:rsidRPr="002B63A7">
        <w:rPr>
          <w:rFonts w:ascii="Arial" w:hAnsi="Arial" w:cs="Arial"/>
          <w:noProof/>
          <w:lang w:eastAsia="es-CO"/>
        </w:rPr>
        <w:drawing>
          <wp:inline distT="0" distB="0" distL="0" distR="0" wp14:anchorId="13274791" wp14:editId="555C694F">
            <wp:extent cx="4237630" cy="20639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884" cy="2073817"/>
                    </a:xfrm>
                    <a:prstGeom prst="rect">
                      <a:avLst/>
                    </a:prstGeom>
                    <a:noFill/>
                    <a:ln>
                      <a:noFill/>
                    </a:ln>
                  </pic:spPr>
                </pic:pic>
              </a:graphicData>
            </a:graphic>
          </wp:inline>
        </w:drawing>
      </w:r>
    </w:p>
    <w:p w14:paraId="0A893CAA" w14:textId="77777777" w:rsidR="00C64873" w:rsidRDefault="00C64873" w:rsidP="00CD115B">
      <w:pPr>
        <w:pStyle w:val="Default"/>
        <w:jc w:val="both"/>
        <w:rPr>
          <w:rFonts w:ascii="Arial" w:hAnsi="Arial" w:cs="Arial"/>
          <w:color w:val="auto"/>
          <w:sz w:val="22"/>
          <w:szCs w:val="22"/>
          <w:lang w:val="es-CO"/>
        </w:rPr>
      </w:pPr>
    </w:p>
    <w:p w14:paraId="4DE90885" w14:textId="1DF25B12" w:rsidR="00C64873" w:rsidRPr="00C64873" w:rsidRDefault="002277DF" w:rsidP="002277DF">
      <w:pPr>
        <w:pStyle w:val="Default"/>
        <w:numPr>
          <w:ilvl w:val="0"/>
          <w:numId w:val="28"/>
        </w:numPr>
        <w:jc w:val="both"/>
        <w:rPr>
          <w:rFonts w:ascii="Arial" w:hAnsi="Arial" w:cs="Arial"/>
          <w:b/>
          <w:color w:val="auto"/>
          <w:sz w:val="22"/>
          <w:szCs w:val="22"/>
          <w:lang w:val="es-CO"/>
        </w:rPr>
      </w:pPr>
      <w:r>
        <w:rPr>
          <w:rFonts w:ascii="Arial" w:hAnsi="Arial" w:cs="Arial"/>
          <w:b/>
          <w:color w:val="auto"/>
          <w:sz w:val="22"/>
          <w:szCs w:val="22"/>
          <w:lang w:val="es-CO"/>
        </w:rPr>
        <w:t>ASIGNACIÓN DE RESPONSABLES</w:t>
      </w:r>
    </w:p>
    <w:p w14:paraId="7FF8C114" w14:textId="77777777" w:rsidR="005A0333" w:rsidRPr="002B63A7" w:rsidRDefault="005A0333" w:rsidP="00CD115B">
      <w:pPr>
        <w:pStyle w:val="Default"/>
        <w:jc w:val="both"/>
        <w:rPr>
          <w:rFonts w:ascii="Arial" w:hAnsi="Arial" w:cs="Arial"/>
          <w:color w:val="auto"/>
          <w:sz w:val="22"/>
          <w:szCs w:val="22"/>
          <w:lang w:val="es-CO"/>
        </w:rPr>
      </w:pPr>
    </w:p>
    <w:p w14:paraId="051406F8" w14:textId="2543032D" w:rsidR="005A0333" w:rsidRDefault="005A0333" w:rsidP="00CD115B">
      <w:pPr>
        <w:autoSpaceDE w:val="0"/>
        <w:autoSpaceDN w:val="0"/>
        <w:adjustRightInd w:val="0"/>
        <w:spacing w:after="0" w:line="276" w:lineRule="auto"/>
        <w:jc w:val="both"/>
        <w:rPr>
          <w:rFonts w:ascii="Arial" w:hAnsi="Arial" w:cs="Arial"/>
        </w:rPr>
      </w:pPr>
      <w:r w:rsidRPr="002B63A7">
        <w:rPr>
          <w:rFonts w:ascii="Arial" w:hAnsi="Arial" w:cs="Arial"/>
        </w:rPr>
        <w:t xml:space="preserve">Se determinaron los siguientes responsables en la </w:t>
      </w:r>
      <w:r w:rsidR="00AF5990">
        <w:rPr>
          <w:rFonts w:ascii="Arial" w:hAnsi="Arial" w:cs="Arial"/>
        </w:rPr>
        <w:t>formulación, adopción</w:t>
      </w:r>
      <w:r w:rsidRPr="002B63A7">
        <w:rPr>
          <w:rFonts w:ascii="Arial" w:hAnsi="Arial" w:cs="Arial"/>
        </w:rPr>
        <w:t>,</w:t>
      </w:r>
      <w:r w:rsidR="002B63A7" w:rsidRPr="002B63A7">
        <w:rPr>
          <w:rFonts w:ascii="Arial" w:hAnsi="Arial" w:cs="Arial"/>
        </w:rPr>
        <w:t xml:space="preserve"> socialización y seguimiento al Programa de Transparencia y Ética Pública</w:t>
      </w:r>
      <w:r w:rsidRPr="002B63A7">
        <w:rPr>
          <w:rFonts w:ascii="Arial" w:hAnsi="Arial" w:cs="Arial"/>
        </w:rPr>
        <w:t xml:space="preserve"> 202</w:t>
      </w:r>
      <w:r w:rsidR="002277DF">
        <w:rPr>
          <w:rFonts w:ascii="Arial" w:hAnsi="Arial" w:cs="Arial"/>
        </w:rPr>
        <w:t>4-2027</w:t>
      </w:r>
      <w:r w:rsidRPr="002B63A7">
        <w:rPr>
          <w:rFonts w:ascii="Arial" w:hAnsi="Arial" w:cs="Arial"/>
        </w:rPr>
        <w:t>:</w:t>
      </w:r>
    </w:p>
    <w:p w14:paraId="6C5BFE61" w14:textId="77777777" w:rsidR="00C64873" w:rsidRDefault="00C64873" w:rsidP="00CD115B">
      <w:pPr>
        <w:autoSpaceDE w:val="0"/>
        <w:autoSpaceDN w:val="0"/>
        <w:adjustRightInd w:val="0"/>
        <w:spacing w:after="0" w:line="276" w:lineRule="auto"/>
        <w:jc w:val="both"/>
        <w:rPr>
          <w:rFonts w:ascii="Arial" w:hAnsi="Arial" w:cs="Arial"/>
        </w:rPr>
      </w:pPr>
    </w:p>
    <w:p w14:paraId="203AC879" w14:textId="77777777" w:rsidR="00210E5D" w:rsidRDefault="00210E5D" w:rsidP="00CD115B">
      <w:pPr>
        <w:autoSpaceDE w:val="0"/>
        <w:autoSpaceDN w:val="0"/>
        <w:adjustRightInd w:val="0"/>
        <w:spacing w:after="0" w:line="276" w:lineRule="auto"/>
        <w:jc w:val="center"/>
        <w:rPr>
          <w:rFonts w:ascii="Arial" w:hAnsi="Arial" w:cs="Arial"/>
          <w:color w:val="000000"/>
        </w:rPr>
      </w:pPr>
      <w:bookmarkStart w:id="0" w:name="_Toc61462242"/>
      <w:bookmarkStart w:id="1" w:name="_Toc92889713"/>
    </w:p>
    <w:p w14:paraId="0A299FE7" w14:textId="6DEBDAE8" w:rsidR="005A0333" w:rsidRPr="002B63A7" w:rsidRDefault="005A0333" w:rsidP="00CD115B">
      <w:pPr>
        <w:autoSpaceDE w:val="0"/>
        <w:autoSpaceDN w:val="0"/>
        <w:adjustRightInd w:val="0"/>
        <w:spacing w:after="0" w:line="276" w:lineRule="auto"/>
        <w:jc w:val="center"/>
        <w:rPr>
          <w:rFonts w:ascii="Arial" w:hAnsi="Arial" w:cs="Arial"/>
        </w:rPr>
      </w:pPr>
      <w:r w:rsidRPr="002B63A7">
        <w:rPr>
          <w:rFonts w:ascii="Arial" w:hAnsi="Arial" w:cs="Arial"/>
          <w:color w:val="000000"/>
        </w:rPr>
        <w:t xml:space="preserve">Tabla </w:t>
      </w:r>
      <w:r w:rsidR="008A3D84">
        <w:rPr>
          <w:rFonts w:ascii="Arial" w:hAnsi="Arial" w:cs="Arial"/>
          <w:color w:val="000000"/>
        </w:rPr>
        <w:t>1</w:t>
      </w:r>
      <w:r w:rsidRPr="002B63A7">
        <w:rPr>
          <w:rFonts w:ascii="Arial" w:hAnsi="Arial" w:cs="Arial"/>
          <w:color w:val="000000"/>
        </w:rPr>
        <w:t>.</w:t>
      </w:r>
      <w:r w:rsidRPr="002B63A7">
        <w:rPr>
          <w:rFonts w:ascii="Arial" w:eastAsia="MS Mincho" w:hAnsi="Arial" w:cs="Arial"/>
          <w:color w:val="000000"/>
        </w:rPr>
        <w:t xml:space="preserve">  </w:t>
      </w:r>
      <w:r w:rsidRPr="002B63A7">
        <w:rPr>
          <w:rFonts w:ascii="Arial" w:hAnsi="Arial" w:cs="Arial"/>
        </w:rPr>
        <w:t>Asignación de Responsables</w:t>
      </w:r>
      <w:bookmarkEnd w:id="0"/>
      <w:bookmarkEnd w:id="1"/>
    </w:p>
    <w:p w14:paraId="79E82181" w14:textId="77777777" w:rsidR="005A0333" w:rsidRPr="002B63A7" w:rsidRDefault="005A0333" w:rsidP="00CD115B">
      <w:pPr>
        <w:pStyle w:val="Encabezado"/>
        <w:spacing w:line="276" w:lineRule="auto"/>
        <w:jc w:val="both"/>
        <w:rPr>
          <w:rFonts w:ascii="Arial" w:hAnsi="Arial" w:cs="Arial"/>
          <w:i/>
          <w:sz w:val="22"/>
          <w:szCs w:val="22"/>
          <w:lang w:val="es-CO" w:eastAsia="en-US"/>
        </w:rPr>
      </w:pPr>
    </w:p>
    <w:tbl>
      <w:tblPr>
        <w:tblW w:w="5087" w:type="pct"/>
        <w:tblBorders>
          <w:top w:val="single" w:sz="8" w:space="0" w:color="4472C4"/>
          <w:bottom w:val="single" w:sz="8" w:space="0" w:color="4472C4"/>
        </w:tblBorders>
        <w:tblLook w:val="0420" w:firstRow="1" w:lastRow="0" w:firstColumn="0" w:lastColumn="0" w:noHBand="0" w:noVBand="1"/>
      </w:tblPr>
      <w:tblGrid>
        <w:gridCol w:w="3072"/>
        <w:gridCol w:w="7183"/>
      </w:tblGrid>
      <w:tr w:rsidR="005A0333" w:rsidRPr="002B63A7" w14:paraId="54113CED" w14:textId="77777777" w:rsidTr="00DA0B71">
        <w:trPr>
          <w:trHeight w:val="122"/>
        </w:trPr>
        <w:tc>
          <w:tcPr>
            <w:tcW w:w="1498" w:type="pct"/>
            <w:tcBorders>
              <w:top w:val="single" w:sz="8" w:space="0" w:color="4472C4"/>
              <w:bottom w:val="single" w:sz="8" w:space="0" w:color="4472C4"/>
            </w:tcBorders>
            <w:shd w:val="clear" w:color="auto" w:fill="auto"/>
            <w:vAlign w:val="center"/>
          </w:tcPr>
          <w:p w14:paraId="595A41BB" w14:textId="77777777" w:rsidR="005A0333" w:rsidRPr="002B63A7" w:rsidRDefault="005A0333" w:rsidP="00CD115B">
            <w:pPr>
              <w:pStyle w:val="Encabezado"/>
              <w:spacing w:line="276" w:lineRule="auto"/>
              <w:jc w:val="center"/>
              <w:rPr>
                <w:rFonts w:ascii="Arial" w:hAnsi="Arial" w:cs="Arial"/>
                <w:b/>
                <w:bCs/>
                <w:sz w:val="22"/>
                <w:szCs w:val="22"/>
                <w:lang w:val="es-CO" w:eastAsia="en-US"/>
              </w:rPr>
            </w:pPr>
            <w:r w:rsidRPr="002B63A7">
              <w:rPr>
                <w:rFonts w:ascii="Arial" w:hAnsi="Arial" w:cs="Arial"/>
                <w:b/>
                <w:bCs/>
                <w:sz w:val="22"/>
                <w:szCs w:val="22"/>
                <w:lang w:val="es-CO" w:eastAsia="en-US"/>
              </w:rPr>
              <w:t>RESPONSABLES</w:t>
            </w:r>
          </w:p>
        </w:tc>
        <w:tc>
          <w:tcPr>
            <w:tcW w:w="3502" w:type="pct"/>
            <w:tcBorders>
              <w:top w:val="single" w:sz="8" w:space="0" w:color="4472C4"/>
              <w:bottom w:val="single" w:sz="8" w:space="0" w:color="4472C4"/>
            </w:tcBorders>
            <w:shd w:val="clear" w:color="auto" w:fill="auto"/>
            <w:vAlign w:val="center"/>
          </w:tcPr>
          <w:p w14:paraId="7698841D" w14:textId="77777777" w:rsidR="005A0333" w:rsidRPr="002B63A7" w:rsidRDefault="005A0333" w:rsidP="00CD115B">
            <w:pPr>
              <w:pStyle w:val="Encabezado"/>
              <w:spacing w:line="276" w:lineRule="auto"/>
              <w:ind w:left="720"/>
              <w:jc w:val="center"/>
              <w:rPr>
                <w:rFonts w:ascii="Arial" w:hAnsi="Arial" w:cs="Arial"/>
                <w:b/>
                <w:bCs/>
                <w:sz w:val="22"/>
                <w:szCs w:val="22"/>
                <w:lang w:val="es-CO" w:eastAsia="en-US"/>
              </w:rPr>
            </w:pPr>
            <w:r w:rsidRPr="002B63A7">
              <w:rPr>
                <w:rFonts w:ascii="Arial" w:hAnsi="Arial" w:cs="Arial"/>
                <w:b/>
                <w:bCs/>
                <w:sz w:val="22"/>
                <w:szCs w:val="22"/>
                <w:lang w:val="es-CO" w:eastAsia="en-US"/>
              </w:rPr>
              <w:t>TAREAS U OBLIGACIONES</w:t>
            </w:r>
          </w:p>
        </w:tc>
      </w:tr>
      <w:tr w:rsidR="005A0333" w:rsidRPr="002B63A7" w14:paraId="5EE7A6B7" w14:textId="77777777" w:rsidTr="00DA0B71">
        <w:trPr>
          <w:trHeight w:val="584"/>
        </w:trPr>
        <w:tc>
          <w:tcPr>
            <w:tcW w:w="1498" w:type="pct"/>
            <w:shd w:val="clear" w:color="auto" w:fill="D0DBF0"/>
            <w:vAlign w:val="center"/>
            <w:hideMark/>
          </w:tcPr>
          <w:p w14:paraId="345B3B9F" w14:textId="77777777" w:rsidR="005A0333" w:rsidRPr="002B63A7" w:rsidRDefault="005A0333" w:rsidP="00CD115B">
            <w:pPr>
              <w:pStyle w:val="Encabezado"/>
              <w:spacing w:line="276" w:lineRule="auto"/>
              <w:jc w:val="center"/>
              <w:rPr>
                <w:rFonts w:ascii="Arial" w:hAnsi="Arial" w:cs="Arial"/>
                <w:sz w:val="22"/>
                <w:szCs w:val="22"/>
                <w:lang w:val="es-CO" w:eastAsia="en-US"/>
              </w:rPr>
            </w:pPr>
            <w:r w:rsidRPr="002B63A7">
              <w:rPr>
                <w:rFonts w:ascii="Arial" w:hAnsi="Arial" w:cs="Arial"/>
                <w:sz w:val="22"/>
                <w:szCs w:val="22"/>
                <w:lang w:val="es-CO" w:eastAsia="en-US"/>
              </w:rPr>
              <w:t>Alta Dirección</w:t>
            </w:r>
          </w:p>
        </w:tc>
        <w:tc>
          <w:tcPr>
            <w:tcW w:w="3502" w:type="pct"/>
            <w:tcBorders>
              <w:left w:val="nil"/>
              <w:right w:val="nil"/>
            </w:tcBorders>
            <w:shd w:val="clear" w:color="auto" w:fill="D0DBF0"/>
            <w:vAlign w:val="center"/>
            <w:hideMark/>
          </w:tcPr>
          <w:p w14:paraId="2B0B0F57" w14:textId="77777777" w:rsidR="005A0333" w:rsidRPr="002B63A7" w:rsidRDefault="005A0333" w:rsidP="00CD115B">
            <w:pPr>
              <w:pStyle w:val="Encabezado"/>
              <w:numPr>
                <w:ilvl w:val="0"/>
                <w:numId w:val="5"/>
              </w:numPr>
              <w:tabs>
                <w:tab w:val="clear" w:pos="720"/>
                <w:tab w:val="clear" w:pos="4252"/>
                <w:tab w:val="clear" w:pos="8504"/>
                <w:tab w:val="num" w:pos="360"/>
                <w:tab w:val="right" w:pos="8838"/>
              </w:tabs>
              <w:spacing w:line="276" w:lineRule="auto"/>
              <w:ind w:left="360"/>
              <w:jc w:val="both"/>
              <w:rPr>
                <w:rFonts w:ascii="Arial" w:hAnsi="Arial" w:cs="Arial"/>
                <w:sz w:val="22"/>
                <w:szCs w:val="22"/>
                <w:lang w:val="es-CO" w:eastAsia="en-US"/>
              </w:rPr>
            </w:pPr>
            <w:r w:rsidRPr="002B63A7">
              <w:rPr>
                <w:rFonts w:ascii="Arial" w:hAnsi="Arial" w:cs="Arial"/>
                <w:sz w:val="22"/>
                <w:szCs w:val="22"/>
                <w:lang w:val="es-CO" w:eastAsia="en-US"/>
              </w:rPr>
              <w:t>Apropiarse del</w:t>
            </w:r>
            <w:r w:rsidR="002B63A7" w:rsidRPr="002B63A7">
              <w:rPr>
                <w:rFonts w:ascii="Arial" w:hAnsi="Arial" w:cs="Arial"/>
                <w:sz w:val="22"/>
                <w:szCs w:val="22"/>
                <w:lang w:val="es-CO" w:eastAsia="en-US"/>
              </w:rPr>
              <w:t xml:space="preserve"> </w:t>
            </w:r>
            <w:r w:rsidR="002B63A7" w:rsidRPr="002B63A7">
              <w:rPr>
                <w:rFonts w:ascii="Arial" w:hAnsi="Arial" w:cs="Arial"/>
                <w:sz w:val="22"/>
                <w:szCs w:val="22"/>
              </w:rPr>
              <w:t>Programa de Transparencia y Ética Pública</w:t>
            </w:r>
            <w:r w:rsidRPr="002B63A7">
              <w:rPr>
                <w:rFonts w:ascii="Arial" w:hAnsi="Arial" w:cs="Arial"/>
                <w:sz w:val="22"/>
                <w:szCs w:val="22"/>
                <w:lang w:val="es-CO" w:eastAsia="en-US"/>
              </w:rPr>
              <w:t>.</w:t>
            </w:r>
          </w:p>
          <w:p w14:paraId="62584882" w14:textId="77777777" w:rsidR="005A0333" w:rsidRPr="002B63A7" w:rsidRDefault="005A0333" w:rsidP="00CD115B">
            <w:pPr>
              <w:pStyle w:val="Encabezado"/>
              <w:numPr>
                <w:ilvl w:val="0"/>
                <w:numId w:val="5"/>
              </w:numPr>
              <w:tabs>
                <w:tab w:val="clear" w:pos="720"/>
                <w:tab w:val="clear" w:pos="4252"/>
                <w:tab w:val="clear" w:pos="8504"/>
                <w:tab w:val="num" w:pos="360"/>
                <w:tab w:val="right" w:pos="8838"/>
              </w:tabs>
              <w:spacing w:line="276" w:lineRule="auto"/>
              <w:ind w:left="360"/>
              <w:jc w:val="both"/>
              <w:rPr>
                <w:rFonts w:ascii="Arial" w:hAnsi="Arial" w:cs="Arial"/>
                <w:sz w:val="22"/>
                <w:szCs w:val="22"/>
                <w:lang w:val="es-CO" w:eastAsia="en-US"/>
              </w:rPr>
            </w:pPr>
            <w:r w:rsidRPr="002B63A7">
              <w:rPr>
                <w:rFonts w:ascii="Arial" w:hAnsi="Arial" w:cs="Arial"/>
                <w:sz w:val="22"/>
                <w:szCs w:val="22"/>
                <w:lang w:val="es-CO" w:eastAsia="en-US"/>
              </w:rPr>
              <w:t>Ejecutar y generar los lineamientos para su promoción y divulgación al interior y exterior de la entidad.</w:t>
            </w:r>
          </w:p>
          <w:p w14:paraId="6FE27D23" w14:textId="73831571" w:rsidR="005A0333" w:rsidRPr="002B63A7" w:rsidRDefault="005A0333" w:rsidP="00CD115B">
            <w:pPr>
              <w:pStyle w:val="Encabezado"/>
              <w:numPr>
                <w:ilvl w:val="0"/>
                <w:numId w:val="5"/>
              </w:numPr>
              <w:tabs>
                <w:tab w:val="clear" w:pos="720"/>
                <w:tab w:val="clear" w:pos="4252"/>
                <w:tab w:val="clear" w:pos="8504"/>
                <w:tab w:val="num" w:pos="360"/>
                <w:tab w:val="right" w:pos="8838"/>
              </w:tabs>
              <w:spacing w:line="276" w:lineRule="auto"/>
              <w:ind w:left="360"/>
              <w:jc w:val="both"/>
              <w:rPr>
                <w:rFonts w:ascii="Arial" w:hAnsi="Arial" w:cs="Arial"/>
                <w:sz w:val="22"/>
                <w:szCs w:val="22"/>
                <w:lang w:val="es-CO" w:eastAsia="en-US"/>
              </w:rPr>
            </w:pPr>
            <w:r w:rsidRPr="002B63A7">
              <w:rPr>
                <w:rFonts w:ascii="Arial" w:hAnsi="Arial" w:cs="Arial"/>
                <w:sz w:val="22"/>
                <w:szCs w:val="22"/>
                <w:lang w:val="es-CO" w:eastAsia="en-US"/>
              </w:rPr>
              <w:t>Promocionar y divulgar</w:t>
            </w:r>
            <w:r w:rsidR="008D76B0">
              <w:rPr>
                <w:rFonts w:ascii="Arial" w:hAnsi="Arial" w:cs="Arial"/>
                <w:sz w:val="22"/>
                <w:szCs w:val="22"/>
                <w:lang w:val="es-CO" w:eastAsia="en-US"/>
              </w:rPr>
              <w:t xml:space="preserve"> el programa</w:t>
            </w:r>
            <w:r w:rsidRPr="002B63A7">
              <w:rPr>
                <w:rFonts w:ascii="Arial" w:hAnsi="Arial" w:cs="Arial"/>
                <w:sz w:val="22"/>
                <w:szCs w:val="22"/>
                <w:lang w:val="es-CO" w:eastAsia="en-US"/>
              </w:rPr>
              <w:t xml:space="preserve"> dentro de las audiencias públicas de rendición de cuentas.</w:t>
            </w:r>
          </w:p>
        </w:tc>
      </w:tr>
      <w:tr w:rsidR="005A0333" w:rsidRPr="002B63A7" w14:paraId="64288C97" w14:textId="77777777" w:rsidTr="00DA0B71">
        <w:trPr>
          <w:trHeight w:val="584"/>
        </w:trPr>
        <w:tc>
          <w:tcPr>
            <w:tcW w:w="1498" w:type="pct"/>
            <w:shd w:val="clear" w:color="auto" w:fill="auto"/>
            <w:vAlign w:val="center"/>
            <w:hideMark/>
          </w:tcPr>
          <w:p w14:paraId="77F3B62F" w14:textId="77777777" w:rsidR="005A0333" w:rsidRPr="002B63A7" w:rsidRDefault="005A0333" w:rsidP="00CD115B">
            <w:pPr>
              <w:pStyle w:val="Encabezado"/>
              <w:spacing w:line="276" w:lineRule="auto"/>
              <w:jc w:val="center"/>
              <w:rPr>
                <w:rFonts w:ascii="Arial" w:hAnsi="Arial" w:cs="Arial"/>
                <w:sz w:val="22"/>
                <w:szCs w:val="22"/>
                <w:lang w:val="es-CO" w:eastAsia="en-US"/>
              </w:rPr>
            </w:pPr>
            <w:r w:rsidRPr="002B63A7">
              <w:rPr>
                <w:rFonts w:ascii="Arial" w:hAnsi="Arial" w:cs="Arial"/>
                <w:sz w:val="22"/>
                <w:szCs w:val="22"/>
                <w:lang w:val="es-CO" w:eastAsia="en-US"/>
              </w:rPr>
              <w:t>Líderes de proceso y equipos de trabajo</w:t>
            </w:r>
          </w:p>
        </w:tc>
        <w:tc>
          <w:tcPr>
            <w:tcW w:w="3502" w:type="pct"/>
            <w:shd w:val="clear" w:color="auto" w:fill="auto"/>
            <w:vAlign w:val="center"/>
            <w:hideMark/>
          </w:tcPr>
          <w:p w14:paraId="036FD027" w14:textId="77777777" w:rsidR="00DA0B71" w:rsidRDefault="00DA0B71" w:rsidP="00DA0B71">
            <w:pPr>
              <w:pStyle w:val="Encabezado"/>
              <w:numPr>
                <w:ilvl w:val="0"/>
                <w:numId w:val="5"/>
              </w:numPr>
              <w:tabs>
                <w:tab w:val="clear" w:pos="720"/>
                <w:tab w:val="num" w:pos="322"/>
                <w:tab w:val="right" w:pos="8838"/>
              </w:tabs>
              <w:spacing w:line="276" w:lineRule="auto"/>
              <w:ind w:left="322" w:hanging="322"/>
              <w:jc w:val="both"/>
              <w:rPr>
                <w:rFonts w:ascii="Arial" w:hAnsi="Arial" w:cs="Arial"/>
                <w:sz w:val="22"/>
                <w:szCs w:val="22"/>
                <w:lang w:val="es-CO" w:eastAsia="en-US"/>
              </w:rPr>
            </w:pPr>
            <w:r w:rsidRPr="00DA0B71">
              <w:rPr>
                <w:rFonts w:ascii="Arial" w:hAnsi="Arial" w:cs="Arial"/>
                <w:sz w:val="22"/>
                <w:szCs w:val="22"/>
                <w:lang w:val="es-CO" w:eastAsia="en-US"/>
              </w:rPr>
              <w:t>Proponer las acciones del Programa de Transparencia y Ética pública</w:t>
            </w:r>
          </w:p>
          <w:p w14:paraId="501581FC" w14:textId="207D5698" w:rsidR="005A0333" w:rsidRPr="00DA0B71" w:rsidRDefault="00DA0B71" w:rsidP="00DA0B71">
            <w:pPr>
              <w:pStyle w:val="Encabezado"/>
              <w:numPr>
                <w:ilvl w:val="0"/>
                <w:numId w:val="5"/>
              </w:numPr>
              <w:tabs>
                <w:tab w:val="clear" w:pos="720"/>
                <w:tab w:val="num" w:pos="322"/>
                <w:tab w:val="right" w:pos="8838"/>
              </w:tabs>
              <w:spacing w:line="276" w:lineRule="auto"/>
              <w:ind w:left="322" w:hanging="322"/>
              <w:jc w:val="both"/>
              <w:rPr>
                <w:rFonts w:ascii="Arial" w:hAnsi="Arial" w:cs="Arial"/>
                <w:sz w:val="22"/>
                <w:szCs w:val="22"/>
                <w:lang w:val="es-CO" w:eastAsia="en-US"/>
              </w:rPr>
            </w:pPr>
            <w:r w:rsidRPr="00DA0B71">
              <w:rPr>
                <w:rFonts w:ascii="Arial" w:hAnsi="Arial" w:cs="Arial"/>
                <w:sz w:val="22"/>
                <w:szCs w:val="22"/>
                <w:lang w:val="es-CO" w:eastAsia="en-US"/>
              </w:rPr>
              <w:t>Apropiarse y ejecutar las acciones del Programa de    Transparencia y Ética pública</w:t>
            </w:r>
          </w:p>
        </w:tc>
      </w:tr>
      <w:tr w:rsidR="005A0333" w:rsidRPr="002B63A7" w14:paraId="5F83F138" w14:textId="77777777" w:rsidTr="00DA0B71">
        <w:trPr>
          <w:trHeight w:val="808"/>
        </w:trPr>
        <w:tc>
          <w:tcPr>
            <w:tcW w:w="1498" w:type="pct"/>
            <w:shd w:val="clear" w:color="auto" w:fill="D0DBF0"/>
            <w:vAlign w:val="center"/>
            <w:hideMark/>
          </w:tcPr>
          <w:p w14:paraId="02A67A37" w14:textId="77777777" w:rsidR="005A0333" w:rsidRPr="002B63A7" w:rsidRDefault="005A0333" w:rsidP="00CD115B">
            <w:pPr>
              <w:pStyle w:val="Encabezado"/>
              <w:spacing w:line="276" w:lineRule="auto"/>
              <w:jc w:val="center"/>
              <w:rPr>
                <w:rFonts w:ascii="Arial" w:hAnsi="Arial" w:cs="Arial"/>
                <w:sz w:val="22"/>
                <w:szCs w:val="22"/>
                <w:lang w:val="es-CO" w:eastAsia="en-US"/>
              </w:rPr>
            </w:pPr>
            <w:r w:rsidRPr="002B63A7">
              <w:rPr>
                <w:rFonts w:ascii="Arial" w:hAnsi="Arial" w:cs="Arial"/>
                <w:sz w:val="22"/>
                <w:szCs w:val="22"/>
                <w:lang w:val="es-CO" w:eastAsia="en-US"/>
              </w:rPr>
              <w:t>Subdirección de Planeación y Ordenamiento Territorial</w:t>
            </w:r>
          </w:p>
        </w:tc>
        <w:tc>
          <w:tcPr>
            <w:tcW w:w="3502" w:type="pct"/>
            <w:tcBorders>
              <w:left w:val="nil"/>
              <w:right w:val="nil"/>
            </w:tcBorders>
            <w:shd w:val="clear" w:color="auto" w:fill="D0DBF0"/>
            <w:vAlign w:val="center"/>
            <w:hideMark/>
          </w:tcPr>
          <w:p w14:paraId="61043091" w14:textId="77777777" w:rsidR="00DA0B71" w:rsidRDefault="005A0333" w:rsidP="00DA0B71">
            <w:pPr>
              <w:pStyle w:val="Encabezado"/>
              <w:numPr>
                <w:ilvl w:val="0"/>
                <w:numId w:val="5"/>
              </w:numPr>
              <w:tabs>
                <w:tab w:val="clear" w:pos="720"/>
                <w:tab w:val="left" w:pos="314"/>
                <w:tab w:val="right" w:pos="8838"/>
              </w:tabs>
              <w:spacing w:line="276" w:lineRule="auto"/>
              <w:ind w:left="314" w:hanging="284"/>
              <w:jc w:val="both"/>
              <w:rPr>
                <w:rFonts w:ascii="Arial" w:hAnsi="Arial" w:cs="Arial"/>
                <w:sz w:val="22"/>
                <w:szCs w:val="22"/>
                <w:lang w:val="es-CO" w:eastAsia="en-US"/>
              </w:rPr>
            </w:pPr>
            <w:r w:rsidRPr="002B63A7">
              <w:rPr>
                <w:rFonts w:ascii="Arial" w:hAnsi="Arial" w:cs="Arial"/>
                <w:sz w:val="22"/>
                <w:szCs w:val="22"/>
                <w:lang w:val="es-CO" w:eastAsia="en-US"/>
              </w:rPr>
              <w:t xml:space="preserve">Liderar la construcción del </w:t>
            </w:r>
            <w:r w:rsidR="002B63A7" w:rsidRPr="002B63A7">
              <w:rPr>
                <w:rFonts w:ascii="Arial" w:hAnsi="Arial" w:cs="Arial"/>
                <w:sz w:val="22"/>
                <w:szCs w:val="22"/>
              </w:rPr>
              <w:t>Programa de Transparencia y Ética Pública</w:t>
            </w:r>
            <w:r w:rsidRPr="002B63A7">
              <w:rPr>
                <w:rFonts w:ascii="Arial" w:hAnsi="Arial" w:cs="Arial"/>
                <w:sz w:val="22"/>
                <w:szCs w:val="22"/>
                <w:lang w:val="es-CO" w:eastAsia="en-US"/>
              </w:rPr>
              <w:t>.</w:t>
            </w:r>
          </w:p>
          <w:p w14:paraId="545353C2" w14:textId="77777777" w:rsidR="00DA0B71" w:rsidRDefault="00DA0B71" w:rsidP="00DA0B71">
            <w:pPr>
              <w:pStyle w:val="Encabezado"/>
              <w:numPr>
                <w:ilvl w:val="0"/>
                <w:numId w:val="5"/>
              </w:numPr>
              <w:tabs>
                <w:tab w:val="clear" w:pos="720"/>
                <w:tab w:val="left" w:pos="314"/>
                <w:tab w:val="right" w:pos="8838"/>
              </w:tabs>
              <w:spacing w:line="276" w:lineRule="auto"/>
              <w:ind w:left="314" w:hanging="284"/>
              <w:jc w:val="both"/>
              <w:rPr>
                <w:rFonts w:ascii="Arial" w:hAnsi="Arial" w:cs="Arial"/>
                <w:sz w:val="22"/>
                <w:szCs w:val="22"/>
                <w:lang w:val="es-CO" w:eastAsia="en-US"/>
              </w:rPr>
            </w:pPr>
            <w:r w:rsidRPr="00DA0B71">
              <w:rPr>
                <w:rFonts w:ascii="Arial" w:hAnsi="Arial" w:cs="Arial"/>
                <w:sz w:val="22"/>
                <w:szCs w:val="22"/>
                <w:lang w:val="es-CO" w:eastAsia="en-US"/>
              </w:rPr>
              <w:t>Socializar el Programa de Transparencia y Ética pública, antes de su publicación definitiva, para que actores internos y externos formulen sus observaciones y propuestas.</w:t>
            </w:r>
          </w:p>
          <w:p w14:paraId="6CAD6C89" w14:textId="77777777" w:rsidR="00DA0B71" w:rsidRDefault="00DA0B71" w:rsidP="00DA0B71">
            <w:pPr>
              <w:pStyle w:val="Encabezado"/>
              <w:numPr>
                <w:ilvl w:val="0"/>
                <w:numId w:val="5"/>
              </w:numPr>
              <w:tabs>
                <w:tab w:val="clear" w:pos="720"/>
                <w:tab w:val="left" w:pos="314"/>
                <w:tab w:val="right" w:pos="8838"/>
              </w:tabs>
              <w:spacing w:line="276" w:lineRule="auto"/>
              <w:ind w:left="314" w:hanging="284"/>
              <w:jc w:val="both"/>
              <w:rPr>
                <w:rFonts w:ascii="Arial" w:hAnsi="Arial" w:cs="Arial"/>
                <w:sz w:val="22"/>
                <w:szCs w:val="22"/>
                <w:lang w:val="es-CO" w:eastAsia="en-US"/>
              </w:rPr>
            </w:pPr>
            <w:r w:rsidRPr="00DA0B71">
              <w:rPr>
                <w:rFonts w:ascii="Arial" w:hAnsi="Arial" w:cs="Arial"/>
                <w:sz w:val="22"/>
                <w:szCs w:val="22"/>
                <w:lang w:val="es-CO" w:eastAsia="en-US"/>
              </w:rPr>
              <w:t>En caso de ajustes y modificaciones necesarias orientadas a mejorar el Programa de Transparencia y Ética pública, informar a la Oficina de Control Interno, los servidores públicos y los ciudadanos; dejar por escrito y publicar en la página web de la entidad</w:t>
            </w:r>
          </w:p>
          <w:p w14:paraId="3F2A9431" w14:textId="389FFCAE" w:rsidR="00AA04D3" w:rsidRPr="00DA0B71" w:rsidRDefault="00DA0B71" w:rsidP="00DA0B71">
            <w:pPr>
              <w:pStyle w:val="Encabezado"/>
              <w:numPr>
                <w:ilvl w:val="0"/>
                <w:numId w:val="5"/>
              </w:numPr>
              <w:tabs>
                <w:tab w:val="clear" w:pos="720"/>
                <w:tab w:val="left" w:pos="314"/>
                <w:tab w:val="right" w:pos="8838"/>
              </w:tabs>
              <w:spacing w:line="276" w:lineRule="auto"/>
              <w:ind w:left="314" w:hanging="284"/>
              <w:jc w:val="both"/>
              <w:rPr>
                <w:rFonts w:ascii="Arial" w:hAnsi="Arial" w:cs="Arial"/>
                <w:sz w:val="22"/>
                <w:szCs w:val="22"/>
                <w:lang w:val="es-CO" w:eastAsia="en-US"/>
              </w:rPr>
            </w:pPr>
            <w:r w:rsidRPr="00DA0B71">
              <w:rPr>
                <w:rFonts w:ascii="Arial" w:hAnsi="Arial" w:cs="Arial"/>
                <w:sz w:val="22"/>
                <w:szCs w:val="22"/>
                <w:lang w:val="es-CO" w:eastAsia="en-US"/>
              </w:rPr>
              <w:lastRenderedPageBreak/>
              <w:t>Monitorear el cumplimiento de actividades planteadas en cada uno de los componentes del Programa de Transparencia y Ética Pública</w:t>
            </w:r>
          </w:p>
        </w:tc>
      </w:tr>
      <w:tr w:rsidR="005A0333" w:rsidRPr="002B63A7" w14:paraId="2F3EABD7" w14:textId="77777777" w:rsidTr="00DA0B71">
        <w:trPr>
          <w:trHeight w:val="584"/>
        </w:trPr>
        <w:tc>
          <w:tcPr>
            <w:tcW w:w="1498" w:type="pct"/>
            <w:shd w:val="clear" w:color="auto" w:fill="auto"/>
            <w:vAlign w:val="center"/>
            <w:hideMark/>
          </w:tcPr>
          <w:p w14:paraId="63C9CDE1" w14:textId="77777777" w:rsidR="005A0333" w:rsidRPr="002B63A7" w:rsidRDefault="005A0333" w:rsidP="00CD115B">
            <w:pPr>
              <w:pStyle w:val="Encabezado"/>
              <w:spacing w:line="276" w:lineRule="auto"/>
              <w:jc w:val="center"/>
              <w:rPr>
                <w:rFonts w:ascii="Arial" w:hAnsi="Arial" w:cs="Arial"/>
                <w:sz w:val="22"/>
                <w:szCs w:val="22"/>
                <w:lang w:val="es-CO" w:eastAsia="en-US"/>
              </w:rPr>
            </w:pPr>
            <w:r w:rsidRPr="002B63A7">
              <w:rPr>
                <w:rFonts w:ascii="Arial" w:hAnsi="Arial" w:cs="Arial"/>
                <w:sz w:val="22"/>
                <w:szCs w:val="22"/>
                <w:lang w:val="es-CO" w:eastAsia="en-US"/>
              </w:rPr>
              <w:lastRenderedPageBreak/>
              <w:t>Control Interno</w:t>
            </w:r>
          </w:p>
        </w:tc>
        <w:tc>
          <w:tcPr>
            <w:tcW w:w="3502" w:type="pct"/>
            <w:shd w:val="clear" w:color="auto" w:fill="auto"/>
            <w:vAlign w:val="center"/>
            <w:hideMark/>
          </w:tcPr>
          <w:p w14:paraId="4FEC1717" w14:textId="3930EE82" w:rsidR="005A0333" w:rsidRPr="002B63A7" w:rsidRDefault="005A0333" w:rsidP="00CD115B">
            <w:pPr>
              <w:pStyle w:val="Encabezado"/>
              <w:numPr>
                <w:ilvl w:val="0"/>
                <w:numId w:val="5"/>
              </w:numPr>
              <w:tabs>
                <w:tab w:val="clear" w:pos="720"/>
                <w:tab w:val="clear" w:pos="4252"/>
                <w:tab w:val="clear" w:pos="8504"/>
                <w:tab w:val="num" w:pos="360"/>
                <w:tab w:val="right" w:pos="8838"/>
              </w:tabs>
              <w:spacing w:line="276" w:lineRule="auto"/>
              <w:ind w:left="360"/>
              <w:jc w:val="both"/>
              <w:rPr>
                <w:rFonts w:ascii="Arial" w:hAnsi="Arial" w:cs="Arial"/>
                <w:sz w:val="22"/>
                <w:szCs w:val="22"/>
                <w:lang w:val="es-CO" w:eastAsia="en-US"/>
              </w:rPr>
            </w:pPr>
            <w:r w:rsidRPr="004E2B13">
              <w:rPr>
                <w:rFonts w:ascii="Arial" w:hAnsi="Arial" w:cs="Arial"/>
                <w:color w:val="538135" w:themeColor="accent6" w:themeShade="BF"/>
                <w:sz w:val="22"/>
                <w:szCs w:val="22"/>
                <w:lang w:val="es-CO" w:eastAsia="en-US"/>
              </w:rPr>
              <w:t xml:space="preserve">Realizar </w:t>
            </w:r>
            <w:r w:rsidR="00547A8D" w:rsidRPr="004E2B13">
              <w:rPr>
                <w:rFonts w:ascii="Arial" w:hAnsi="Arial" w:cs="Arial"/>
                <w:color w:val="538135" w:themeColor="accent6" w:themeShade="BF"/>
                <w:sz w:val="22"/>
                <w:szCs w:val="22"/>
                <w:lang w:val="es-CO" w:eastAsia="en-US"/>
              </w:rPr>
              <w:t>tres</w:t>
            </w:r>
            <w:r w:rsidRPr="004E2B13">
              <w:rPr>
                <w:rFonts w:ascii="Arial" w:hAnsi="Arial" w:cs="Arial"/>
                <w:color w:val="538135" w:themeColor="accent6" w:themeShade="BF"/>
                <w:sz w:val="22"/>
                <w:szCs w:val="22"/>
                <w:lang w:val="es-CO" w:eastAsia="en-US"/>
              </w:rPr>
              <w:t xml:space="preserve"> seguimientos al año (abril, agosto y diciembre) y publicar los respectivos informes.</w:t>
            </w:r>
          </w:p>
        </w:tc>
      </w:tr>
    </w:tbl>
    <w:p w14:paraId="125332D2" w14:textId="77777777" w:rsidR="005A0333" w:rsidRPr="002B63A7" w:rsidRDefault="005A0333" w:rsidP="00CD115B">
      <w:pPr>
        <w:pStyle w:val="Encabezado"/>
        <w:spacing w:line="276" w:lineRule="auto"/>
        <w:jc w:val="both"/>
        <w:rPr>
          <w:rFonts w:ascii="Arial" w:hAnsi="Arial" w:cs="Arial"/>
          <w:i/>
          <w:sz w:val="22"/>
          <w:szCs w:val="22"/>
          <w:lang w:val="es-CO" w:eastAsia="en-US"/>
        </w:rPr>
      </w:pPr>
    </w:p>
    <w:p w14:paraId="1CD1625B" w14:textId="4AF4258A" w:rsidR="008D4E4B" w:rsidRPr="002277DF" w:rsidRDefault="002277DF" w:rsidP="002277DF">
      <w:pPr>
        <w:pStyle w:val="Prrafodelista"/>
        <w:numPr>
          <w:ilvl w:val="0"/>
          <w:numId w:val="28"/>
        </w:numPr>
        <w:tabs>
          <w:tab w:val="left" w:pos="5427"/>
        </w:tabs>
        <w:spacing w:after="0"/>
        <w:jc w:val="both"/>
        <w:rPr>
          <w:rFonts w:ascii="Arial" w:hAnsi="Arial" w:cs="Arial"/>
        </w:rPr>
      </w:pPr>
      <w:r w:rsidRPr="002277DF">
        <w:rPr>
          <w:rFonts w:ascii="Arial" w:hAnsi="Arial" w:cs="Arial"/>
          <w:b/>
        </w:rPr>
        <w:t>FORMULACIÓN DEL PROGRAMA DE TR</w:t>
      </w:r>
      <w:r>
        <w:rPr>
          <w:rFonts w:ascii="Arial" w:hAnsi="Arial" w:cs="Arial"/>
          <w:b/>
        </w:rPr>
        <w:t>ANSPARENCIA Y ÉTICA PÚBLICA 2024-2027</w:t>
      </w:r>
      <w:r w:rsidRPr="002277DF">
        <w:rPr>
          <w:rFonts w:ascii="Arial" w:hAnsi="Arial" w:cs="Arial"/>
        </w:rPr>
        <w:t xml:space="preserve"> </w:t>
      </w:r>
    </w:p>
    <w:p w14:paraId="27B6FC26" w14:textId="77777777" w:rsidR="008D4E4B" w:rsidRDefault="008D4E4B" w:rsidP="00CD115B">
      <w:pPr>
        <w:tabs>
          <w:tab w:val="left" w:pos="5427"/>
        </w:tabs>
        <w:spacing w:after="0"/>
        <w:jc w:val="both"/>
        <w:rPr>
          <w:rFonts w:ascii="Arial" w:hAnsi="Arial" w:cs="Arial"/>
        </w:rPr>
      </w:pPr>
    </w:p>
    <w:p w14:paraId="31F41566" w14:textId="77777777" w:rsidR="005A0333" w:rsidRDefault="008D4E4B" w:rsidP="00CD115B">
      <w:pPr>
        <w:tabs>
          <w:tab w:val="left" w:pos="5427"/>
        </w:tabs>
        <w:spacing w:after="0"/>
        <w:jc w:val="both"/>
        <w:rPr>
          <w:rFonts w:ascii="Arial" w:hAnsi="Arial" w:cs="Arial"/>
        </w:rPr>
      </w:pPr>
      <w:r>
        <w:rPr>
          <w:rFonts w:ascii="Arial" w:hAnsi="Arial" w:cs="Arial"/>
        </w:rPr>
        <w:t>I</w:t>
      </w:r>
      <w:r w:rsidR="005A0333" w:rsidRPr="002B63A7">
        <w:rPr>
          <w:rFonts w:ascii="Arial" w:hAnsi="Arial" w:cs="Arial"/>
        </w:rPr>
        <w:t>ncluyó las siguientes actividades:</w:t>
      </w:r>
    </w:p>
    <w:p w14:paraId="7BE5AA7D" w14:textId="77777777" w:rsidR="00C64873" w:rsidRPr="002B63A7" w:rsidRDefault="00C64873" w:rsidP="00CD115B">
      <w:pPr>
        <w:tabs>
          <w:tab w:val="left" w:pos="5427"/>
        </w:tabs>
        <w:spacing w:after="0"/>
        <w:jc w:val="both"/>
        <w:rPr>
          <w:rFonts w:ascii="Arial" w:hAnsi="Arial" w:cs="Arial"/>
        </w:rPr>
      </w:pPr>
    </w:p>
    <w:p w14:paraId="34CA85B5" w14:textId="15EE57D9" w:rsidR="005A0333" w:rsidRDefault="005A0333" w:rsidP="00CD115B">
      <w:pPr>
        <w:numPr>
          <w:ilvl w:val="0"/>
          <w:numId w:val="7"/>
        </w:numPr>
        <w:spacing w:after="0" w:line="240" w:lineRule="auto"/>
        <w:jc w:val="both"/>
        <w:rPr>
          <w:rFonts w:ascii="Arial" w:hAnsi="Arial" w:cs="Arial"/>
        </w:rPr>
      </w:pPr>
      <w:r w:rsidRPr="002B63A7">
        <w:rPr>
          <w:rFonts w:ascii="Arial" w:hAnsi="Arial" w:cs="Arial"/>
        </w:rPr>
        <w:t>El proyecto del P</w:t>
      </w:r>
      <w:r w:rsidR="002B63A7">
        <w:rPr>
          <w:rFonts w:ascii="Arial" w:hAnsi="Arial" w:cs="Arial"/>
        </w:rPr>
        <w:t>rograma fue elaborado por la S</w:t>
      </w:r>
      <w:r w:rsidRPr="002B63A7">
        <w:rPr>
          <w:rFonts w:ascii="Arial" w:hAnsi="Arial" w:cs="Arial"/>
        </w:rPr>
        <w:t>ubdirección de Planeación y Ordenamiento Territorial, atendiendo las sugerencias realizadas p</w:t>
      </w:r>
      <w:r w:rsidR="00AA04D3">
        <w:rPr>
          <w:rFonts w:ascii="Arial" w:hAnsi="Arial" w:cs="Arial"/>
        </w:rPr>
        <w:t>or cada una de las dependencias.</w:t>
      </w:r>
    </w:p>
    <w:p w14:paraId="73ACCFA2" w14:textId="47A675B5" w:rsidR="00A05770" w:rsidRDefault="00A05770" w:rsidP="00A05770">
      <w:pPr>
        <w:spacing w:after="0" w:line="240" w:lineRule="auto"/>
        <w:ind w:left="720"/>
        <w:jc w:val="both"/>
        <w:rPr>
          <w:rFonts w:ascii="Arial" w:hAnsi="Arial" w:cs="Arial"/>
        </w:rPr>
      </w:pPr>
    </w:p>
    <w:p w14:paraId="76756CC2" w14:textId="446EDE37" w:rsidR="00A05770" w:rsidRDefault="00A05770" w:rsidP="00A05770">
      <w:pPr>
        <w:spacing w:after="0" w:line="240" w:lineRule="auto"/>
        <w:ind w:left="720"/>
        <w:jc w:val="both"/>
        <w:rPr>
          <w:rFonts w:ascii="Arial" w:hAnsi="Arial" w:cs="Arial"/>
        </w:rPr>
      </w:pPr>
      <w:r w:rsidRPr="00A05770">
        <w:rPr>
          <w:rFonts w:ascii="Arial" w:hAnsi="Arial" w:cs="Arial"/>
        </w:rPr>
        <w:t>Para la construcción de los componentes del Programa de Transparencia y Ética Pública -PTEP-2025-</w:t>
      </w:r>
      <w:r>
        <w:rPr>
          <w:rFonts w:ascii="Arial" w:hAnsi="Arial" w:cs="Arial"/>
        </w:rPr>
        <w:t>2027</w:t>
      </w:r>
      <w:r w:rsidRPr="00A05770">
        <w:rPr>
          <w:rFonts w:ascii="Arial" w:hAnsi="Arial" w:cs="Arial"/>
        </w:rPr>
        <w:t xml:space="preserve"> y su anexo Plan de ejecución anual PTEP 2025 se analizaron los siguientes documentos para</w:t>
      </w:r>
      <w:r>
        <w:rPr>
          <w:rFonts w:ascii="Arial" w:hAnsi="Arial" w:cs="Arial"/>
        </w:rPr>
        <w:t xml:space="preserve"> </w:t>
      </w:r>
      <w:r w:rsidRPr="00A05770">
        <w:rPr>
          <w:rFonts w:ascii="Arial" w:hAnsi="Arial" w:cs="Arial"/>
        </w:rPr>
        <w:t>identificar buenas prácticas y oportunidades de mejora:</w:t>
      </w:r>
    </w:p>
    <w:p w14:paraId="6C4FBD4B" w14:textId="77777777" w:rsidR="00A05770" w:rsidRPr="00A05770" w:rsidRDefault="00A05770" w:rsidP="00A05770">
      <w:pPr>
        <w:spacing w:after="0" w:line="240" w:lineRule="auto"/>
        <w:ind w:left="720"/>
        <w:jc w:val="both"/>
        <w:rPr>
          <w:rFonts w:ascii="Arial" w:hAnsi="Arial" w:cs="Arial"/>
        </w:rPr>
      </w:pPr>
    </w:p>
    <w:p w14:paraId="73704309" w14:textId="35EE4B9A" w:rsidR="00A05770" w:rsidRPr="00A05770" w:rsidRDefault="00A05770" w:rsidP="00A05770">
      <w:pPr>
        <w:spacing w:after="0" w:line="240" w:lineRule="auto"/>
        <w:ind w:left="720"/>
        <w:jc w:val="both"/>
        <w:rPr>
          <w:rFonts w:ascii="Arial" w:hAnsi="Arial" w:cs="Arial"/>
        </w:rPr>
      </w:pPr>
      <w:r w:rsidRPr="00A05770">
        <w:rPr>
          <w:rFonts w:ascii="Arial" w:hAnsi="Arial" w:cs="Arial"/>
        </w:rPr>
        <w:t>• Diligenciamiento de la información en el Índice de Transparencia-ITA, de conformidad con la</w:t>
      </w:r>
    </w:p>
    <w:p w14:paraId="34C8A097" w14:textId="77777777" w:rsidR="00A05770" w:rsidRPr="00A05770" w:rsidRDefault="00A05770" w:rsidP="00A05770">
      <w:pPr>
        <w:spacing w:after="0" w:line="240" w:lineRule="auto"/>
        <w:ind w:left="720"/>
        <w:jc w:val="both"/>
        <w:rPr>
          <w:rFonts w:ascii="Arial" w:hAnsi="Arial" w:cs="Arial"/>
        </w:rPr>
      </w:pPr>
      <w:r w:rsidRPr="00A05770">
        <w:rPr>
          <w:rFonts w:ascii="Arial" w:hAnsi="Arial" w:cs="Arial"/>
        </w:rPr>
        <w:t>Directiva 015 de 2018 de la Procuraduría General de la Nación</w:t>
      </w:r>
    </w:p>
    <w:p w14:paraId="0FC57F20" w14:textId="77777777" w:rsidR="00A05770" w:rsidRPr="00A05770" w:rsidRDefault="00A05770" w:rsidP="00A05770">
      <w:pPr>
        <w:spacing w:after="0" w:line="240" w:lineRule="auto"/>
        <w:ind w:left="720"/>
        <w:jc w:val="both"/>
        <w:rPr>
          <w:rFonts w:ascii="Arial" w:hAnsi="Arial" w:cs="Arial"/>
        </w:rPr>
      </w:pPr>
      <w:r w:rsidRPr="00A05770">
        <w:rPr>
          <w:rFonts w:ascii="Arial" w:hAnsi="Arial" w:cs="Arial"/>
        </w:rPr>
        <w:t>• Informe de la Oficina de Servicio al Ciudadano sobre peticiones, quejas, reclamos, sugerencias,</w:t>
      </w:r>
    </w:p>
    <w:p w14:paraId="26AA9FEE" w14:textId="33AB0F18" w:rsidR="00A05770" w:rsidRPr="00A05770" w:rsidRDefault="00A05770" w:rsidP="00A05770">
      <w:pPr>
        <w:spacing w:after="0" w:line="240" w:lineRule="auto"/>
        <w:ind w:left="720"/>
        <w:jc w:val="both"/>
        <w:rPr>
          <w:rFonts w:ascii="Arial" w:hAnsi="Arial" w:cs="Arial"/>
        </w:rPr>
      </w:pPr>
      <w:r w:rsidRPr="00A05770">
        <w:rPr>
          <w:rFonts w:ascii="Arial" w:hAnsi="Arial" w:cs="Arial"/>
        </w:rPr>
        <w:t>denuncias y fe</w:t>
      </w:r>
      <w:r>
        <w:rPr>
          <w:rFonts w:ascii="Arial" w:hAnsi="Arial" w:cs="Arial"/>
        </w:rPr>
        <w:t>licitaciones de la entidad (2024</w:t>
      </w:r>
      <w:r w:rsidRPr="00A05770">
        <w:rPr>
          <w:rFonts w:ascii="Arial" w:hAnsi="Arial" w:cs="Arial"/>
        </w:rPr>
        <w:t>)</w:t>
      </w:r>
    </w:p>
    <w:p w14:paraId="7AC634DD" w14:textId="77777777" w:rsidR="00A05770" w:rsidRPr="00A05770" w:rsidRDefault="00A05770" w:rsidP="00A05770">
      <w:pPr>
        <w:spacing w:after="0" w:line="240" w:lineRule="auto"/>
        <w:ind w:left="720"/>
        <w:jc w:val="both"/>
        <w:rPr>
          <w:rFonts w:ascii="Arial" w:hAnsi="Arial" w:cs="Arial"/>
        </w:rPr>
      </w:pPr>
      <w:r w:rsidRPr="00A05770">
        <w:rPr>
          <w:rFonts w:ascii="Arial" w:hAnsi="Arial" w:cs="Arial"/>
        </w:rPr>
        <w:t>• Los informes de seguimiento a la ejecución del PTEP 2024, realizados por la Oficina de Control</w:t>
      </w:r>
    </w:p>
    <w:p w14:paraId="20E70676" w14:textId="77777777" w:rsidR="00A05770" w:rsidRPr="00A05770" w:rsidRDefault="00A05770" w:rsidP="00A05770">
      <w:pPr>
        <w:spacing w:after="0" w:line="240" w:lineRule="auto"/>
        <w:ind w:left="720"/>
        <w:jc w:val="both"/>
        <w:rPr>
          <w:rFonts w:ascii="Arial" w:hAnsi="Arial" w:cs="Arial"/>
        </w:rPr>
      </w:pPr>
      <w:r w:rsidRPr="00A05770">
        <w:rPr>
          <w:rFonts w:ascii="Arial" w:hAnsi="Arial" w:cs="Arial"/>
        </w:rPr>
        <w:t>Interno</w:t>
      </w:r>
    </w:p>
    <w:p w14:paraId="59EFA03A" w14:textId="2B18072D" w:rsidR="00A05770" w:rsidRPr="00A05770" w:rsidRDefault="00A05770" w:rsidP="00A05770">
      <w:pPr>
        <w:spacing w:after="0" w:line="240" w:lineRule="auto"/>
        <w:ind w:left="720"/>
        <w:jc w:val="both"/>
        <w:rPr>
          <w:rFonts w:ascii="Arial" w:hAnsi="Arial" w:cs="Arial"/>
        </w:rPr>
      </w:pPr>
      <w:r w:rsidRPr="00A05770">
        <w:rPr>
          <w:rFonts w:ascii="Arial" w:hAnsi="Arial" w:cs="Arial"/>
        </w:rPr>
        <w:t xml:space="preserve">• Resultados del Formulario Único Reporte de Avances de la Gestión-FURAG- </w:t>
      </w:r>
      <w:r>
        <w:rPr>
          <w:rFonts w:ascii="Arial" w:hAnsi="Arial" w:cs="Arial"/>
        </w:rPr>
        <w:t xml:space="preserve">para la vigencia </w:t>
      </w:r>
      <w:r w:rsidRPr="00A05770">
        <w:rPr>
          <w:rFonts w:ascii="Arial" w:hAnsi="Arial" w:cs="Arial"/>
        </w:rPr>
        <w:t>2023</w:t>
      </w:r>
    </w:p>
    <w:p w14:paraId="145A384F" w14:textId="196A5B6A" w:rsidR="00A05770" w:rsidRPr="00A05770" w:rsidRDefault="00A05770" w:rsidP="00A05770">
      <w:pPr>
        <w:spacing w:after="0" w:line="240" w:lineRule="auto"/>
        <w:ind w:left="720"/>
        <w:jc w:val="both"/>
        <w:rPr>
          <w:rFonts w:ascii="Arial" w:hAnsi="Arial" w:cs="Arial"/>
        </w:rPr>
      </w:pPr>
      <w:r w:rsidRPr="00A05770">
        <w:rPr>
          <w:rFonts w:ascii="Arial" w:hAnsi="Arial" w:cs="Arial"/>
        </w:rPr>
        <w:t>• Para la formulación del componente 8.2 Mapa de riesgos de Corrupción se realizó análisis del</w:t>
      </w:r>
    </w:p>
    <w:p w14:paraId="642EE8C4" w14:textId="77777777" w:rsidR="00A05770" w:rsidRPr="00A05770" w:rsidRDefault="00A05770" w:rsidP="00A05770">
      <w:pPr>
        <w:spacing w:after="0" w:line="240" w:lineRule="auto"/>
        <w:ind w:left="720"/>
        <w:jc w:val="both"/>
        <w:rPr>
          <w:rFonts w:ascii="Arial" w:hAnsi="Arial" w:cs="Arial"/>
        </w:rPr>
      </w:pPr>
      <w:r w:rsidRPr="00A05770">
        <w:rPr>
          <w:rFonts w:ascii="Arial" w:hAnsi="Arial" w:cs="Arial"/>
        </w:rPr>
        <w:t>contexto tanto interno como externo por cada proceso mediante la construcción de la matriz</w:t>
      </w:r>
    </w:p>
    <w:p w14:paraId="57FE8455" w14:textId="2041B0AD" w:rsidR="00A05770" w:rsidRDefault="00A05770" w:rsidP="00A05770">
      <w:pPr>
        <w:spacing w:after="0" w:line="240" w:lineRule="auto"/>
        <w:ind w:left="720"/>
        <w:jc w:val="both"/>
        <w:rPr>
          <w:rFonts w:ascii="Arial" w:hAnsi="Arial" w:cs="Arial"/>
        </w:rPr>
      </w:pPr>
      <w:r w:rsidRPr="00A05770">
        <w:rPr>
          <w:rFonts w:ascii="Arial" w:hAnsi="Arial" w:cs="Arial"/>
        </w:rPr>
        <w:t>DOFA</w:t>
      </w:r>
    </w:p>
    <w:p w14:paraId="1323950C" w14:textId="77777777" w:rsidR="00A05770" w:rsidRPr="002B63A7" w:rsidRDefault="00A05770" w:rsidP="00A05770">
      <w:pPr>
        <w:spacing w:after="0" w:line="240" w:lineRule="auto"/>
        <w:ind w:left="720"/>
        <w:jc w:val="both"/>
        <w:rPr>
          <w:rFonts w:ascii="Arial" w:hAnsi="Arial" w:cs="Arial"/>
        </w:rPr>
      </w:pPr>
    </w:p>
    <w:p w14:paraId="789A074B" w14:textId="4816D3D6" w:rsidR="00684BA5" w:rsidRPr="00684BA5" w:rsidRDefault="005A0333" w:rsidP="00714C82">
      <w:pPr>
        <w:numPr>
          <w:ilvl w:val="0"/>
          <w:numId w:val="7"/>
        </w:numPr>
        <w:spacing w:after="0" w:line="240" w:lineRule="auto"/>
        <w:jc w:val="both"/>
      </w:pPr>
      <w:r w:rsidRPr="00684BA5">
        <w:rPr>
          <w:rFonts w:ascii="Arial" w:hAnsi="Arial" w:cs="Arial"/>
        </w:rPr>
        <w:t>El documento fue publicado en l</w:t>
      </w:r>
      <w:r w:rsidR="002B63A7" w:rsidRPr="00684BA5">
        <w:rPr>
          <w:rFonts w:ascii="Arial" w:hAnsi="Arial" w:cs="Arial"/>
        </w:rPr>
        <w:t>a</w:t>
      </w:r>
      <w:r w:rsidRPr="00684BA5">
        <w:rPr>
          <w:rFonts w:ascii="Arial" w:hAnsi="Arial" w:cs="Arial"/>
        </w:rPr>
        <w:t xml:space="preserve"> sección de transparencia de la </w:t>
      </w:r>
      <w:r w:rsidR="002B63A7" w:rsidRPr="00684BA5">
        <w:rPr>
          <w:rFonts w:ascii="Arial" w:hAnsi="Arial" w:cs="Arial"/>
        </w:rPr>
        <w:t>sede electrónica</w:t>
      </w:r>
      <w:r w:rsidRPr="00684BA5">
        <w:rPr>
          <w:rFonts w:ascii="Arial" w:hAnsi="Arial" w:cs="Arial"/>
        </w:rPr>
        <w:t xml:space="preserve"> de la corporación</w:t>
      </w:r>
      <w:r w:rsidR="00A46E68" w:rsidRPr="00684BA5">
        <w:rPr>
          <w:rFonts w:ascii="Arial" w:hAnsi="Arial" w:cs="Arial"/>
        </w:rPr>
        <w:t>:</w:t>
      </w:r>
      <w:r w:rsidRPr="00684BA5">
        <w:rPr>
          <w:rFonts w:ascii="Arial" w:hAnsi="Arial" w:cs="Arial"/>
        </w:rPr>
        <w:t xml:space="preserve"> </w:t>
      </w:r>
      <w:hyperlink r:id="rId13" w:history="1">
        <w:r w:rsidR="004E2B13" w:rsidRPr="00684BA5">
          <w:rPr>
            <w:rStyle w:val="Hipervnculo"/>
            <w:rFonts w:ascii="Arial" w:hAnsi="Arial" w:cs="Arial"/>
          </w:rPr>
          <w:t>https://www.cam.gov.co/la-corporacion/areas/planeacion-estrategica/plan-anticorrupcion/</w:t>
        </w:r>
      </w:hyperlink>
      <w:r w:rsidR="004E2B13" w:rsidRPr="00684BA5">
        <w:rPr>
          <w:rFonts w:ascii="Arial" w:hAnsi="Arial" w:cs="Arial"/>
        </w:rPr>
        <w:t xml:space="preserve"> </w:t>
      </w:r>
      <w:r w:rsidR="00684BA5" w:rsidRPr="00684BA5">
        <w:rPr>
          <w:rFonts w:ascii="Arial" w:hAnsi="Arial" w:cs="Arial"/>
        </w:rPr>
        <w:t>.</w:t>
      </w:r>
      <w:r w:rsidR="00684BA5">
        <w:rPr>
          <w:rFonts w:ascii="Arial" w:hAnsi="Arial" w:cs="Arial"/>
        </w:rPr>
        <w:t xml:space="preserve"> </w:t>
      </w:r>
      <w:r w:rsidRPr="00684BA5">
        <w:rPr>
          <w:rFonts w:ascii="Arial" w:hAnsi="Arial" w:cs="Arial"/>
        </w:rPr>
        <w:t>Así mismo se publicó formulario para la recepción de observaciones por parte de la ciuda</w:t>
      </w:r>
      <w:r w:rsidR="00596B8E" w:rsidRPr="00684BA5">
        <w:rPr>
          <w:rFonts w:ascii="Arial" w:hAnsi="Arial" w:cs="Arial"/>
        </w:rPr>
        <w:t xml:space="preserve">danía en general </w:t>
      </w:r>
      <w:r w:rsidRPr="00684BA5">
        <w:rPr>
          <w:rFonts w:ascii="Arial" w:hAnsi="Arial" w:cs="Arial"/>
        </w:rPr>
        <w:t xml:space="preserve">y se invitó a través del siguiente banner publicado en la portada principal de la </w:t>
      </w:r>
      <w:r w:rsidR="002B63A7" w:rsidRPr="00684BA5">
        <w:rPr>
          <w:rFonts w:ascii="Arial" w:hAnsi="Arial" w:cs="Arial"/>
        </w:rPr>
        <w:t>sede electrónica</w:t>
      </w:r>
      <w:r w:rsidRPr="00684BA5">
        <w:rPr>
          <w:rFonts w:ascii="Arial" w:hAnsi="Arial" w:cs="Arial"/>
        </w:rPr>
        <w:t>.</w:t>
      </w:r>
    </w:p>
    <w:p w14:paraId="2EC9A1DE" w14:textId="77777777" w:rsidR="00684BA5" w:rsidRPr="00684BA5" w:rsidRDefault="00684BA5" w:rsidP="00684BA5">
      <w:pPr>
        <w:spacing w:after="0" w:line="240" w:lineRule="auto"/>
        <w:ind w:left="720"/>
        <w:jc w:val="both"/>
      </w:pPr>
    </w:p>
    <w:p w14:paraId="2C0D2E5B" w14:textId="24F2259F" w:rsidR="00684BA5" w:rsidRDefault="00684BA5" w:rsidP="00684BA5">
      <w:pPr>
        <w:spacing w:after="0" w:line="240" w:lineRule="auto"/>
        <w:ind w:left="720"/>
        <w:jc w:val="both"/>
      </w:pPr>
      <w:r>
        <w:rPr>
          <w:noProof/>
        </w:rPr>
        <w:drawing>
          <wp:inline distT="0" distB="0" distL="0" distR="0" wp14:anchorId="4DC57B04" wp14:editId="6919AC4A">
            <wp:extent cx="6001609" cy="2402005"/>
            <wp:effectExtent l="0" t="0" r="0" b="0"/>
            <wp:docPr id="16" name="Imagen 16" descr="D:\usuarios\mdiaz\Documentos\NU\PTEP 2025\banner borrador PTEP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uarios\mdiaz\Documentos\NU\PTEP 2025\banner borrador PTEP 2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1563" cy="2450014"/>
                    </a:xfrm>
                    <a:prstGeom prst="rect">
                      <a:avLst/>
                    </a:prstGeom>
                    <a:noFill/>
                    <a:ln>
                      <a:noFill/>
                    </a:ln>
                  </pic:spPr>
                </pic:pic>
              </a:graphicData>
            </a:graphic>
          </wp:inline>
        </w:drawing>
      </w:r>
    </w:p>
    <w:p w14:paraId="0A82C91A" w14:textId="4F12F0DC" w:rsidR="004E2B13" w:rsidRDefault="004E2B13" w:rsidP="004E2B13">
      <w:pPr>
        <w:pStyle w:val="NormalWeb"/>
      </w:pPr>
    </w:p>
    <w:p w14:paraId="72146EAA" w14:textId="77777777" w:rsidR="00F12581" w:rsidRDefault="0078479D" w:rsidP="00F12581">
      <w:pPr>
        <w:numPr>
          <w:ilvl w:val="0"/>
          <w:numId w:val="7"/>
        </w:numPr>
        <w:spacing w:after="0" w:line="240" w:lineRule="auto"/>
        <w:jc w:val="both"/>
        <w:rPr>
          <w:rFonts w:ascii="Arial" w:hAnsi="Arial" w:cs="Arial"/>
        </w:rPr>
      </w:pPr>
      <w:r>
        <w:rPr>
          <w:rFonts w:ascii="Arial" w:hAnsi="Arial" w:cs="Arial"/>
          <w:noProof/>
        </w:rPr>
        <w:t xml:space="preserve">En </w:t>
      </w:r>
      <w:r w:rsidR="00A46E68">
        <w:rPr>
          <w:rFonts w:ascii="Arial" w:hAnsi="Arial" w:cs="Arial"/>
          <w:noProof/>
        </w:rPr>
        <w:t>C</w:t>
      </w:r>
      <w:r>
        <w:rPr>
          <w:rFonts w:ascii="Arial" w:hAnsi="Arial" w:cs="Arial"/>
          <w:noProof/>
        </w:rPr>
        <w:t xml:space="preserve">omité </w:t>
      </w:r>
      <w:r w:rsidR="00A46E68">
        <w:rPr>
          <w:rFonts w:ascii="Arial" w:hAnsi="Arial" w:cs="Arial"/>
          <w:noProof/>
        </w:rPr>
        <w:t>I</w:t>
      </w:r>
      <w:r>
        <w:rPr>
          <w:rFonts w:ascii="Arial" w:hAnsi="Arial" w:cs="Arial"/>
          <w:noProof/>
        </w:rPr>
        <w:t xml:space="preserve">nstitucional de </w:t>
      </w:r>
      <w:r w:rsidR="00A46E68">
        <w:rPr>
          <w:rFonts w:ascii="Arial" w:hAnsi="Arial" w:cs="Arial"/>
          <w:noProof/>
        </w:rPr>
        <w:t>G</w:t>
      </w:r>
      <w:r>
        <w:rPr>
          <w:rFonts w:ascii="Arial" w:hAnsi="Arial" w:cs="Arial"/>
          <w:noProof/>
        </w:rPr>
        <w:t xml:space="preserve">estión y </w:t>
      </w:r>
      <w:r w:rsidR="00A46E68">
        <w:rPr>
          <w:rFonts w:ascii="Arial" w:hAnsi="Arial" w:cs="Arial"/>
          <w:noProof/>
        </w:rPr>
        <w:t>D</w:t>
      </w:r>
      <w:r>
        <w:rPr>
          <w:rFonts w:ascii="Arial" w:hAnsi="Arial" w:cs="Arial"/>
          <w:noProof/>
        </w:rPr>
        <w:t xml:space="preserve">esempeño, </w:t>
      </w:r>
      <w:r w:rsidR="00A46E68">
        <w:rPr>
          <w:rFonts w:ascii="Arial" w:hAnsi="Arial" w:cs="Arial"/>
          <w:noProof/>
        </w:rPr>
        <w:t>luego de</w:t>
      </w:r>
      <w:r>
        <w:rPr>
          <w:rFonts w:ascii="Arial" w:hAnsi="Arial" w:cs="Arial"/>
          <w:noProof/>
        </w:rPr>
        <w:t xml:space="preserve"> analizadas l</w:t>
      </w:r>
      <w:r w:rsidR="005A0333" w:rsidRPr="002B63A7">
        <w:rPr>
          <w:rFonts w:ascii="Arial" w:hAnsi="Arial" w:cs="Arial"/>
          <w:noProof/>
        </w:rPr>
        <w:t>as observaciones r</w:t>
      </w:r>
      <w:r w:rsidR="00A46E68">
        <w:rPr>
          <w:rFonts w:ascii="Arial" w:hAnsi="Arial" w:cs="Arial"/>
          <w:noProof/>
        </w:rPr>
        <w:t>e</w:t>
      </w:r>
      <w:r w:rsidR="005A0333" w:rsidRPr="002B63A7">
        <w:rPr>
          <w:rFonts w:ascii="Arial" w:hAnsi="Arial" w:cs="Arial"/>
          <w:noProof/>
        </w:rPr>
        <w:t xml:space="preserve">alizadas al proyecto del </w:t>
      </w:r>
      <w:r w:rsidR="002B63A7">
        <w:rPr>
          <w:rFonts w:ascii="Arial" w:hAnsi="Arial" w:cs="Arial"/>
          <w:noProof/>
        </w:rPr>
        <w:t>programa</w:t>
      </w:r>
      <w:r w:rsidR="00A46E68">
        <w:rPr>
          <w:rFonts w:ascii="Arial" w:hAnsi="Arial" w:cs="Arial"/>
          <w:noProof/>
        </w:rPr>
        <w:t>,</w:t>
      </w:r>
      <w:r>
        <w:rPr>
          <w:rFonts w:ascii="Arial" w:hAnsi="Arial" w:cs="Arial"/>
          <w:noProof/>
        </w:rPr>
        <w:t xml:space="preserve"> </w:t>
      </w:r>
      <w:r w:rsidR="00A46E68">
        <w:rPr>
          <w:rFonts w:ascii="Arial" w:hAnsi="Arial" w:cs="Arial"/>
          <w:noProof/>
        </w:rPr>
        <w:t xml:space="preserve">se aprobó </w:t>
      </w:r>
      <w:r w:rsidR="002B63A7">
        <w:rPr>
          <w:rFonts w:ascii="Arial" w:hAnsi="Arial" w:cs="Arial"/>
          <w:noProof/>
        </w:rPr>
        <w:t xml:space="preserve"> </w:t>
      </w:r>
      <w:r w:rsidR="00A46E68">
        <w:rPr>
          <w:rFonts w:ascii="Arial" w:hAnsi="Arial" w:cs="Arial"/>
          <w:noProof/>
        </w:rPr>
        <w:t>su</w:t>
      </w:r>
      <w:r w:rsidR="002B63A7">
        <w:rPr>
          <w:rFonts w:ascii="Arial" w:hAnsi="Arial" w:cs="Arial"/>
          <w:noProof/>
        </w:rPr>
        <w:t xml:space="preserve"> </w:t>
      </w:r>
      <w:r w:rsidR="00AA04D3">
        <w:rPr>
          <w:rFonts w:ascii="Arial" w:hAnsi="Arial" w:cs="Arial"/>
          <w:noProof/>
        </w:rPr>
        <w:t xml:space="preserve">primera </w:t>
      </w:r>
      <w:r w:rsidR="002B63A7">
        <w:rPr>
          <w:rFonts w:ascii="Arial" w:hAnsi="Arial" w:cs="Arial"/>
          <w:noProof/>
        </w:rPr>
        <w:t>versión</w:t>
      </w:r>
      <w:r w:rsidR="00AA04D3">
        <w:rPr>
          <w:rFonts w:ascii="Arial" w:hAnsi="Arial" w:cs="Arial"/>
          <w:noProof/>
        </w:rPr>
        <w:t xml:space="preserve">, </w:t>
      </w:r>
      <w:r w:rsidR="00A46E68">
        <w:rPr>
          <w:rFonts w:ascii="Arial" w:hAnsi="Arial" w:cs="Arial"/>
          <w:noProof/>
        </w:rPr>
        <w:t>que fue publicada</w:t>
      </w:r>
      <w:r>
        <w:rPr>
          <w:rFonts w:ascii="Arial" w:hAnsi="Arial" w:cs="Arial"/>
          <w:noProof/>
        </w:rPr>
        <w:t xml:space="preserve"> en la sede electrónica el </w:t>
      </w:r>
      <w:r w:rsidR="005A0333" w:rsidRPr="002B63A7">
        <w:rPr>
          <w:rFonts w:ascii="Arial" w:hAnsi="Arial" w:cs="Arial"/>
          <w:noProof/>
        </w:rPr>
        <w:t xml:space="preserve">31 de enero en </w:t>
      </w:r>
      <w:r w:rsidR="004E7EB2" w:rsidRPr="002B63A7">
        <w:rPr>
          <w:rFonts w:ascii="Arial" w:hAnsi="Arial" w:cs="Arial"/>
          <w:noProof/>
        </w:rPr>
        <w:t xml:space="preserve">la sección de </w:t>
      </w:r>
      <w:r w:rsidR="00A46E68">
        <w:rPr>
          <w:rFonts w:ascii="Arial" w:hAnsi="Arial" w:cs="Arial"/>
          <w:noProof/>
        </w:rPr>
        <w:t>T</w:t>
      </w:r>
      <w:r w:rsidR="004E7EB2" w:rsidRPr="002B63A7">
        <w:rPr>
          <w:rFonts w:ascii="Arial" w:hAnsi="Arial" w:cs="Arial"/>
          <w:noProof/>
        </w:rPr>
        <w:t>ransparencia</w:t>
      </w:r>
      <w:r>
        <w:rPr>
          <w:rFonts w:ascii="Arial" w:hAnsi="Arial" w:cs="Arial"/>
          <w:noProof/>
        </w:rPr>
        <w:t>.</w:t>
      </w:r>
    </w:p>
    <w:p w14:paraId="02D131BD" w14:textId="77777777" w:rsidR="00F12581" w:rsidRDefault="00F12581" w:rsidP="00F12581">
      <w:pPr>
        <w:spacing w:after="0" w:line="240" w:lineRule="auto"/>
        <w:ind w:left="720"/>
        <w:jc w:val="both"/>
        <w:rPr>
          <w:rFonts w:ascii="Arial" w:hAnsi="Arial" w:cs="Arial"/>
        </w:rPr>
      </w:pPr>
    </w:p>
    <w:p w14:paraId="3D5AC997" w14:textId="1205E16E" w:rsidR="005A0333" w:rsidRDefault="0078479D" w:rsidP="00CD115B">
      <w:pPr>
        <w:numPr>
          <w:ilvl w:val="0"/>
          <w:numId w:val="7"/>
        </w:numPr>
        <w:spacing w:after="0" w:line="240" w:lineRule="auto"/>
        <w:jc w:val="both"/>
        <w:rPr>
          <w:rFonts w:ascii="Arial" w:hAnsi="Arial" w:cs="Arial"/>
        </w:rPr>
      </w:pPr>
      <w:r>
        <w:rPr>
          <w:rFonts w:ascii="Arial" w:hAnsi="Arial" w:cs="Arial"/>
          <w:noProof/>
        </w:rPr>
        <w:t>L</w:t>
      </w:r>
      <w:r w:rsidR="004E7EB2" w:rsidRPr="0078479D">
        <w:rPr>
          <w:rFonts w:ascii="Arial" w:hAnsi="Arial" w:cs="Arial"/>
          <w:noProof/>
        </w:rPr>
        <w:t xml:space="preserve">as acciones </w:t>
      </w:r>
      <w:r>
        <w:rPr>
          <w:rFonts w:ascii="Arial" w:hAnsi="Arial" w:cs="Arial"/>
          <w:noProof/>
        </w:rPr>
        <w:t>establecidas para</w:t>
      </w:r>
      <w:r w:rsidR="004E7EB2" w:rsidRPr="0078479D">
        <w:rPr>
          <w:rFonts w:ascii="Arial" w:hAnsi="Arial" w:cs="Arial"/>
          <w:noProof/>
        </w:rPr>
        <w:t xml:space="preserve"> cada componente se encuentran en archivo </w:t>
      </w:r>
      <w:r w:rsidR="00DB326F">
        <w:rPr>
          <w:rFonts w:ascii="Arial" w:hAnsi="Arial" w:cs="Arial"/>
          <w:noProof/>
        </w:rPr>
        <w:t>E</w:t>
      </w:r>
      <w:r w:rsidR="004E7EB2" w:rsidRPr="0078479D">
        <w:rPr>
          <w:rFonts w:ascii="Arial" w:hAnsi="Arial" w:cs="Arial"/>
          <w:noProof/>
        </w:rPr>
        <w:t>xcel adjunto</w:t>
      </w:r>
      <w:r w:rsidR="00D250B8">
        <w:rPr>
          <w:rFonts w:ascii="Arial" w:hAnsi="Arial" w:cs="Arial"/>
          <w:noProof/>
        </w:rPr>
        <w:t>; el cual hace parte integral del</w:t>
      </w:r>
      <w:r>
        <w:rPr>
          <w:rFonts w:ascii="Arial" w:hAnsi="Arial" w:cs="Arial"/>
          <w:noProof/>
        </w:rPr>
        <w:t xml:space="preserve"> presente documento</w:t>
      </w:r>
      <w:r w:rsidR="004E2B13">
        <w:rPr>
          <w:rFonts w:ascii="Arial" w:hAnsi="Arial" w:cs="Arial"/>
          <w:noProof/>
        </w:rPr>
        <w:t xml:space="preserve"> y deberá ajustarse de manera anual de acuerdo a las necesidades de la entidad</w:t>
      </w:r>
      <w:r w:rsidR="004E7EB2" w:rsidRPr="0078479D">
        <w:rPr>
          <w:rFonts w:ascii="Arial" w:hAnsi="Arial" w:cs="Arial"/>
          <w:noProof/>
        </w:rPr>
        <w:t>.</w:t>
      </w:r>
    </w:p>
    <w:p w14:paraId="3912BB4C" w14:textId="77777777" w:rsidR="004E2B13" w:rsidRDefault="004E2B13" w:rsidP="00CD115B">
      <w:pPr>
        <w:spacing w:after="0"/>
        <w:jc w:val="both"/>
        <w:rPr>
          <w:rFonts w:ascii="Arial" w:hAnsi="Arial" w:cs="Arial"/>
        </w:rPr>
      </w:pPr>
    </w:p>
    <w:p w14:paraId="1FFF38CB" w14:textId="021D6B28" w:rsidR="00F37B90" w:rsidRPr="004E2B13" w:rsidRDefault="005A0333" w:rsidP="004E2B13">
      <w:pPr>
        <w:pStyle w:val="Prrafodelista"/>
        <w:numPr>
          <w:ilvl w:val="0"/>
          <w:numId w:val="7"/>
        </w:numPr>
        <w:spacing w:after="0"/>
        <w:jc w:val="both"/>
        <w:rPr>
          <w:rFonts w:ascii="Arial" w:hAnsi="Arial" w:cs="Arial"/>
        </w:rPr>
      </w:pPr>
      <w:r w:rsidRPr="004E2B13">
        <w:rPr>
          <w:rFonts w:ascii="Arial" w:hAnsi="Arial" w:cs="Arial"/>
        </w:rPr>
        <w:t>El seguimiento será realizado, por el Asesor de Dirección con funciones de control interno</w:t>
      </w:r>
      <w:r w:rsidR="001B45C2" w:rsidRPr="004E2B13">
        <w:rPr>
          <w:rFonts w:ascii="Arial" w:hAnsi="Arial" w:cs="Arial"/>
        </w:rPr>
        <w:t>,</w:t>
      </w:r>
      <w:r w:rsidRPr="004E2B13">
        <w:rPr>
          <w:rFonts w:ascii="Arial" w:hAnsi="Arial" w:cs="Arial"/>
        </w:rPr>
        <w:t xml:space="preserve"> y el reporte de las acciones adelantadas </w:t>
      </w:r>
      <w:r w:rsidR="00AA04D3" w:rsidRPr="004E2B13">
        <w:rPr>
          <w:rFonts w:ascii="Arial" w:hAnsi="Arial" w:cs="Arial"/>
        </w:rPr>
        <w:t xml:space="preserve">debe </w:t>
      </w:r>
      <w:r w:rsidR="003866FA" w:rsidRPr="004E2B13">
        <w:rPr>
          <w:rFonts w:ascii="Arial" w:hAnsi="Arial" w:cs="Arial"/>
        </w:rPr>
        <w:t>efectuarse</w:t>
      </w:r>
      <w:r w:rsidR="00AA04D3" w:rsidRPr="004E2B13">
        <w:rPr>
          <w:rFonts w:ascii="Arial" w:hAnsi="Arial" w:cs="Arial"/>
        </w:rPr>
        <w:t xml:space="preserve"> </w:t>
      </w:r>
      <w:r w:rsidR="001B45C2" w:rsidRPr="004E2B13">
        <w:rPr>
          <w:rFonts w:ascii="Arial" w:hAnsi="Arial" w:cs="Arial"/>
        </w:rPr>
        <w:t>adjuntando</w:t>
      </w:r>
      <w:r w:rsidR="00AA04D3" w:rsidRPr="004E2B13">
        <w:rPr>
          <w:rFonts w:ascii="Arial" w:hAnsi="Arial" w:cs="Arial"/>
        </w:rPr>
        <w:t xml:space="preserve"> las evidencias de cada actividad</w:t>
      </w:r>
      <w:r w:rsidR="004E2B13">
        <w:rPr>
          <w:rFonts w:ascii="Arial" w:hAnsi="Arial" w:cs="Arial"/>
        </w:rPr>
        <w:t>, de acuerdo a lo definido por ésta oficina</w:t>
      </w:r>
      <w:r w:rsidR="00AA04D3" w:rsidRPr="004E2B13">
        <w:rPr>
          <w:rFonts w:ascii="Arial" w:hAnsi="Arial" w:cs="Arial"/>
        </w:rPr>
        <w:t xml:space="preserve">. </w:t>
      </w:r>
    </w:p>
    <w:p w14:paraId="4BBF604E" w14:textId="77777777" w:rsidR="0078479D" w:rsidRDefault="0078479D" w:rsidP="00CD115B">
      <w:pPr>
        <w:spacing w:after="0"/>
        <w:jc w:val="both"/>
        <w:rPr>
          <w:rFonts w:ascii="Arial" w:hAnsi="Arial" w:cs="Arial"/>
        </w:rPr>
      </w:pPr>
    </w:p>
    <w:p w14:paraId="1067F1B1" w14:textId="5A42B6B7" w:rsidR="00F37B90" w:rsidRPr="004E2B13" w:rsidRDefault="0078479D" w:rsidP="004E2B13">
      <w:pPr>
        <w:pStyle w:val="Prrafodelista"/>
        <w:numPr>
          <w:ilvl w:val="0"/>
          <w:numId w:val="28"/>
        </w:numPr>
        <w:spacing w:after="0"/>
        <w:jc w:val="center"/>
        <w:rPr>
          <w:rFonts w:ascii="Arial" w:hAnsi="Arial" w:cs="Arial"/>
          <w:b/>
        </w:rPr>
      </w:pPr>
      <w:r w:rsidRPr="004E2B13">
        <w:rPr>
          <w:rFonts w:ascii="Arial" w:hAnsi="Arial" w:cs="Arial"/>
          <w:b/>
        </w:rPr>
        <w:t>COMPONENTES PROGRAMA DE TRANSPARENCIA Y ÉTICA PÚBLICA 202</w:t>
      </w:r>
      <w:r w:rsidR="004E2B13">
        <w:rPr>
          <w:rFonts w:ascii="Arial" w:hAnsi="Arial" w:cs="Arial"/>
          <w:b/>
        </w:rPr>
        <w:t>5-2027</w:t>
      </w:r>
    </w:p>
    <w:p w14:paraId="7EAFC786" w14:textId="3DA488D7" w:rsidR="006A5FD4" w:rsidRDefault="006A5FD4" w:rsidP="00CD115B">
      <w:pPr>
        <w:spacing w:after="0"/>
        <w:jc w:val="center"/>
        <w:rPr>
          <w:rFonts w:ascii="Arial" w:hAnsi="Arial" w:cs="Arial"/>
          <w:b/>
        </w:rPr>
      </w:pPr>
    </w:p>
    <w:p w14:paraId="388650AC" w14:textId="60E69450" w:rsidR="006A5FD4" w:rsidRDefault="004E2B13" w:rsidP="00CD115B">
      <w:pPr>
        <w:spacing w:after="0"/>
        <w:jc w:val="center"/>
        <w:rPr>
          <w:rFonts w:ascii="Arial" w:hAnsi="Arial" w:cs="Arial"/>
          <w:b/>
        </w:rPr>
      </w:pPr>
      <w:r>
        <w:rPr>
          <w:noProof/>
          <w:lang w:eastAsia="es-CO"/>
        </w:rPr>
        <w:drawing>
          <wp:inline distT="0" distB="0" distL="0" distR="0" wp14:anchorId="0D8549D4" wp14:editId="6FF68F5B">
            <wp:extent cx="3007310" cy="4360460"/>
            <wp:effectExtent l="0" t="0" r="317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66" t="14217" r="38486" b="12966"/>
                    <a:stretch/>
                  </pic:blipFill>
                  <pic:spPr bwMode="auto">
                    <a:xfrm>
                      <a:off x="0" y="0"/>
                      <a:ext cx="3054290" cy="4428579"/>
                    </a:xfrm>
                    <a:prstGeom prst="rect">
                      <a:avLst/>
                    </a:prstGeom>
                    <a:ln>
                      <a:noFill/>
                    </a:ln>
                    <a:extLst>
                      <a:ext uri="{53640926-AAD7-44D8-BBD7-CCE9431645EC}">
                        <a14:shadowObscured xmlns:a14="http://schemas.microsoft.com/office/drawing/2010/main"/>
                      </a:ext>
                    </a:extLst>
                  </pic:spPr>
                </pic:pic>
              </a:graphicData>
            </a:graphic>
          </wp:inline>
        </w:drawing>
      </w:r>
    </w:p>
    <w:p w14:paraId="08D49D74" w14:textId="77777777" w:rsidR="0004236C" w:rsidRDefault="0004236C" w:rsidP="00CD115B">
      <w:pPr>
        <w:spacing w:after="0"/>
        <w:jc w:val="center"/>
        <w:rPr>
          <w:rFonts w:ascii="Arial" w:hAnsi="Arial" w:cs="Arial"/>
          <w:b/>
        </w:rPr>
      </w:pPr>
    </w:p>
    <w:p w14:paraId="0CB461EC" w14:textId="0E517868" w:rsidR="00710E52" w:rsidRPr="00C633AA" w:rsidRDefault="00710E52" w:rsidP="00CD115B">
      <w:pPr>
        <w:pStyle w:val="Prrafodelista"/>
        <w:numPr>
          <w:ilvl w:val="0"/>
          <w:numId w:val="1"/>
        </w:numPr>
        <w:spacing w:after="0"/>
        <w:jc w:val="both"/>
        <w:rPr>
          <w:rFonts w:ascii="Arial" w:hAnsi="Arial" w:cs="Arial"/>
          <w:b/>
        </w:rPr>
      </w:pPr>
      <w:r w:rsidRPr="00C633AA">
        <w:rPr>
          <w:rFonts w:ascii="Arial" w:hAnsi="Arial" w:cs="Arial"/>
          <w:b/>
        </w:rPr>
        <w:t>Medidas de debida diligencia en las entidades del sector público</w:t>
      </w:r>
    </w:p>
    <w:p w14:paraId="7F1D504E" w14:textId="77777777" w:rsidR="006A5FD4" w:rsidRDefault="006A5FD4" w:rsidP="00CD115B">
      <w:pPr>
        <w:spacing w:after="0"/>
        <w:jc w:val="both"/>
        <w:rPr>
          <w:rFonts w:ascii="Arial" w:hAnsi="Arial" w:cs="Arial"/>
        </w:rPr>
      </w:pPr>
    </w:p>
    <w:p w14:paraId="229EBBAC" w14:textId="4EAE921F" w:rsidR="00710E52" w:rsidRDefault="00710E52" w:rsidP="00CD115B">
      <w:pPr>
        <w:spacing w:after="0"/>
        <w:jc w:val="both"/>
        <w:rPr>
          <w:rFonts w:ascii="Arial" w:hAnsi="Arial" w:cs="Arial"/>
        </w:rPr>
      </w:pPr>
      <w:r w:rsidRPr="00024991">
        <w:rPr>
          <w:rFonts w:ascii="Arial" w:hAnsi="Arial" w:cs="Arial"/>
        </w:rPr>
        <w:t xml:space="preserve">Como </w:t>
      </w:r>
      <w:r w:rsidR="00A37330">
        <w:rPr>
          <w:rFonts w:ascii="Arial" w:hAnsi="Arial" w:cs="Arial"/>
        </w:rPr>
        <w:t>instrumento</w:t>
      </w:r>
      <w:r w:rsidRPr="00024991">
        <w:rPr>
          <w:rFonts w:ascii="Arial" w:hAnsi="Arial" w:cs="Arial"/>
        </w:rPr>
        <w:t xml:space="preserve"> para involucrar la alta dirección y articular las </w:t>
      </w:r>
      <w:r w:rsidR="007C5057" w:rsidRPr="00024991">
        <w:rPr>
          <w:rFonts w:ascii="Arial" w:hAnsi="Arial" w:cs="Arial"/>
        </w:rPr>
        <w:t>políticas</w:t>
      </w:r>
      <w:r w:rsidRPr="00024991">
        <w:rPr>
          <w:rFonts w:ascii="Arial" w:hAnsi="Arial" w:cs="Arial"/>
        </w:rPr>
        <w:t xml:space="preserve"> del Modelo Integrado de Planeación</w:t>
      </w:r>
      <w:r w:rsidR="004F46FD">
        <w:rPr>
          <w:rFonts w:ascii="Arial" w:hAnsi="Arial" w:cs="Arial"/>
        </w:rPr>
        <w:t xml:space="preserve"> y </w:t>
      </w:r>
      <w:r w:rsidR="004F46FD" w:rsidRPr="00024991">
        <w:rPr>
          <w:rFonts w:ascii="Arial" w:hAnsi="Arial" w:cs="Arial"/>
        </w:rPr>
        <w:t>Gestión</w:t>
      </w:r>
      <w:r w:rsidRPr="00024991">
        <w:rPr>
          <w:rFonts w:ascii="Arial" w:hAnsi="Arial" w:cs="Arial"/>
        </w:rPr>
        <w:t xml:space="preserve"> con los planes institucionales y el </w:t>
      </w:r>
      <w:r w:rsidR="00EC69F8">
        <w:rPr>
          <w:rFonts w:ascii="Arial" w:hAnsi="Arial" w:cs="Arial"/>
        </w:rPr>
        <w:t>P</w:t>
      </w:r>
      <w:r w:rsidRPr="00024991">
        <w:rPr>
          <w:rFonts w:ascii="Arial" w:hAnsi="Arial" w:cs="Arial"/>
        </w:rPr>
        <w:t xml:space="preserve">lan de </w:t>
      </w:r>
      <w:r w:rsidR="00EC69F8">
        <w:rPr>
          <w:rFonts w:ascii="Arial" w:hAnsi="Arial" w:cs="Arial"/>
        </w:rPr>
        <w:t>A</w:t>
      </w:r>
      <w:r w:rsidRPr="00024991">
        <w:rPr>
          <w:rFonts w:ascii="Arial" w:hAnsi="Arial" w:cs="Arial"/>
        </w:rPr>
        <w:t xml:space="preserve">cción </w:t>
      </w:r>
      <w:r w:rsidR="00EC69F8">
        <w:rPr>
          <w:rFonts w:ascii="Arial" w:hAnsi="Arial" w:cs="Arial"/>
        </w:rPr>
        <w:t>I</w:t>
      </w:r>
      <w:r w:rsidRPr="00024991">
        <w:rPr>
          <w:rFonts w:ascii="Arial" w:hAnsi="Arial" w:cs="Arial"/>
        </w:rPr>
        <w:t>nstitucional</w:t>
      </w:r>
      <w:r w:rsidR="00117E76">
        <w:rPr>
          <w:rFonts w:ascii="Arial" w:hAnsi="Arial" w:cs="Arial"/>
        </w:rPr>
        <w:t>,</w:t>
      </w:r>
      <w:r w:rsidRPr="00024991">
        <w:rPr>
          <w:rFonts w:ascii="Arial" w:hAnsi="Arial" w:cs="Arial"/>
        </w:rPr>
        <w:t xml:space="preserve"> se creó el </w:t>
      </w:r>
      <w:r w:rsidR="00A37330">
        <w:rPr>
          <w:rFonts w:ascii="Arial" w:hAnsi="Arial" w:cs="Arial"/>
        </w:rPr>
        <w:t>C</w:t>
      </w:r>
      <w:r w:rsidRPr="00024991">
        <w:rPr>
          <w:rFonts w:ascii="Arial" w:hAnsi="Arial" w:cs="Arial"/>
        </w:rPr>
        <w:t xml:space="preserve">omité </w:t>
      </w:r>
      <w:r w:rsidR="00A37330">
        <w:rPr>
          <w:rFonts w:ascii="Arial" w:hAnsi="Arial" w:cs="Arial"/>
        </w:rPr>
        <w:t>I</w:t>
      </w:r>
      <w:r w:rsidRPr="00024991">
        <w:rPr>
          <w:rFonts w:ascii="Arial" w:hAnsi="Arial" w:cs="Arial"/>
        </w:rPr>
        <w:t xml:space="preserve">nstitucional de </w:t>
      </w:r>
      <w:r w:rsidR="00A37330">
        <w:rPr>
          <w:rFonts w:ascii="Arial" w:hAnsi="Arial" w:cs="Arial"/>
        </w:rPr>
        <w:t>G</w:t>
      </w:r>
      <w:r w:rsidRPr="00024991">
        <w:rPr>
          <w:rFonts w:ascii="Arial" w:hAnsi="Arial" w:cs="Arial"/>
        </w:rPr>
        <w:t xml:space="preserve">estión y </w:t>
      </w:r>
      <w:r w:rsidR="00A37330">
        <w:rPr>
          <w:rFonts w:ascii="Arial" w:hAnsi="Arial" w:cs="Arial"/>
        </w:rPr>
        <w:t>D</w:t>
      </w:r>
      <w:r w:rsidRPr="00024991">
        <w:rPr>
          <w:rFonts w:ascii="Arial" w:hAnsi="Arial" w:cs="Arial"/>
        </w:rPr>
        <w:t xml:space="preserve">esempeño, el cual </w:t>
      </w:r>
      <w:r w:rsidR="00EC69F8">
        <w:rPr>
          <w:rFonts w:ascii="Arial" w:hAnsi="Arial" w:cs="Arial"/>
        </w:rPr>
        <w:t>integra</w:t>
      </w:r>
      <w:r w:rsidRPr="00024991">
        <w:rPr>
          <w:rFonts w:ascii="Arial" w:hAnsi="Arial" w:cs="Arial"/>
        </w:rPr>
        <w:t xml:space="preserve"> los siguientes comités: de Sistema Integrado de </w:t>
      </w:r>
      <w:r w:rsidRPr="00024991">
        <w:rPr>
          <w:rFonts w:ascii="Arial" w:hAnsi="Arial" w:cs="Arial"/>
        </w:rPr>
        <w:lastRenderedPageBreak/>
        <w:t xml:space="preserve">Gestión, de Archivo y Gestión Documental, de Tecnologías de la Información y las Comunicaciones y Comité </w:t>
      </w:r>
      <w:r w:rsidR="00117E76">
        <w:rPr>
          <w:rFonts w:ascii="Arial" w:hAnsi="Arial" w:cs="Arial"/>
        </w:rPr>
        <w:t xml:space="preserve">de </w:t>
      </w:r>
      <w:r w:rsidRPr="00024991">
        <w:rPr>
          <w:rFonts w:ascii="Arial" w:hAnsi="Arial" w:cs="Arial"/>
        </w:rPr>
        <w:t>Seguridad de la Información</w:t>
      </w:r>
      <w:r w:rsidR="00024991" w:rsidRPr="00024991">
        <w:rPr>
          <w:rFonts w:ascii="Arial" w:hAnsi="Arial" w:cs="Arial"/>
        </w:rPr>
        <w:t xml:space="preserve"> y de Gobierno en Línea</w:t>
      </w:r>
      <w:r w:rsidR="001764EF">
        <w:rPr>
          <w:rFonts w:ascii="Arial" w:hAnsi="Arial" w:cs="Arial"/>
        </w:rPr>
        <w:t>;</w:t>
      </w:r>
      <w:r w:rsidRPr="00024991">
        <w:rPr>
          <w:rFonts w:ascii="Arial" w:hAnsi="Arial" w:cs="Arial"/>
        </w:rPr>
        <w:t xml:space="preserve"> en </w:t>
      </w:r>
      <w:r w:rsidR="001764EF">
        <w:rPr>
          <w:rFonts w:ascii="Arial" w:hAnsi="Arial" w:cs="Arial"/>
        </w:rPr>
        <w:t>el cual</w:t>
      </w:r>
      <w:r w:rsidRPr="00024991">
        <w:rPr>
          <w:rFonts w:ascii="Arial" w:hAnsi="Arial" w:cs="Arial"/>
        </w:rPr>
        <w:t xml:space="preserve"> se propende</w:t>
      </w:r>
      <w:r w:rsidR="00024991" w:rsidRPr="00024991">
        <w:rPr>
          <w:rFonts w:ascii="Arial" w:hAnsi="Arial" w:cs="Arial"/>
        </w:rPr>
        <w:t xml:space="preserve"> por la toma de decisiones para </w:t>
      </w:r>
      <w:r w:rsidRPr="00024991">
        <w:rPr>
          <w:rFonts w:ascii="Arial" w:hAnsi="Arial" w:cs="Arial"/>
        </w:rPr>
        <w:t xml:space="preserve">el cumplimiento </w:t>
      </w:r>
      <w:r w:rsidR="005059BF">
        <w:rPr>
          <w:rFonts w:ascii="Arial" w:hAnsi="Arial" w:cs="Arial"/>
        </w:rPr>
        <w:t xml:space="preserve">de la misión </w:t>
      </w:r>
      <w:r w:rsidR="00024991" w:rsidRPr="00024991">
        <w:rPr>
          <w:rFonts w:ascii="Arial" w:hAnsi="Arial" w:cs="Arial"/>
        </w:rPr>
        <w:t>de</w:t>
      </w:r>
      <w:r w:rsidR="005059BF">
        <w:rPr>
          <w:rFonts w:ascii="Arial" w:hAnsi="Arial" w:cs="Arial"/>
        </w:rPr>
        <w:t xml:space="preserve"> la</w:t>
      </w:r>
      <w:r w:rsidR="00024991" w:rsidRPr="00024991">
        <w:rPr>
          <w:rFonts w:ascii="Arial" w:hAnsi="Arial" w:cs="Arial"/>
        </w:rPr>
        <w:t xml:space="preserve"> entidad</w:t>
      </w:r>
      <w:r w:rsidR="001764EF">
        <w:rPr>
          <w:rFonts w:ascii="Arial" w:hAnsi="Arial" w:cs="Arial"/>
        </w:rPr>
        <w:t>,</w:t>
      </w:r>
      <w:r w:rsidR="00024991" w:rsidRPr="00024991">
        <w:rPr>
          <w:rFonts w:ascii="Arial" w:hAnsi="Arial" w:cs="Arial"/>
        </w:rPr>
        <w:t xml:space="preserve"> con base en información real y analizada desde cada una de </w:t>
      </w:r>
      <w:r w:rsidR="001764EF">
        <w:rPr>
          <w:rFonts w:ascii="Arial" w:hAnsi="Arial" w:cs="Arial"/>
        </w:rPr>
        <w:t>sus</w:t>
      </w:r>
      <w:r w:rsidR="00024991" w:rsidRPr="00024991">
        <w:rPr>
          <w:rFonts w:ascii="Arial" w:hAnsi="Arial" w:cs="Arial"/>
        </w:rPr>
        <w:t xml:space="preserve"> áreas, teniendo en cuenta</w:t>
      </w:r>
      <w:r w:rsidR="001764EF">
        <w:rPr>
          <w:rFonts w:ascii="Arial" w:hAnsi="Arial" w:cs="Arial"/>
        </w:rPr>
        <w:t xml:space="preserve"> que</w:t>
      </w:r>
      <w:r w:rsidR="00024991" w:rsidRPr="00024991">
        <w:rPr>
          <w:rFonts w:ascii="Arial" w:hAnsi="Arial" w:cs="Arial"/>
        </w:rPr>
        <w:t xml:space="preserve"> todos los directivos hacen parte del comité</w:t>
      </w:r>
      <w:r w:rsidR="00117E76">
        <w:rPr>
          <w:rFonts w:ascii="Arial" w:hAnsi="Arial" w:cs="Arial"/>
        </w:rPr>
        <w:t xml:space="preserve">; con la diligencia y celeridad requerida para una gestión oportuna y eficiente en materia de administración de los recursos naturales renovables y la ejecución de la política nacional ambiental. </w:t>
      </w:r>
      <w:r w:rsidR="00024991" w:rsidRPr="00024991">
        <w:rPr>
          <w:rFonts w:ascii="Arial" w:hAnsi="Arial" w:cs="Arial"/>
        </w:rPr>
        <w:t xml:space="preserve"> </w:t>
      </w:r>
    </w:p>
    <w:p w14:paraId="3E92685C" w14:textId="77777777" w:rsidR="006A5FD4" w:rsidRDefault="006A5FD4" w:rsidP="00CD115B">
      <w:pPr>
        <w:spacing w:after="0"/>
        <w:jc w:val="both"/>
        <w:rPr>
          <w:rFonts w:ascii="Arial" w:hAnsi="Arial" w:cs="Arial"/>
        </w:rPr>
      </w:pPr>
    </w:p>
    <w:p w14:paraId="749F5246" w14:textId="03BF060E" w:rsidR="00EC69F8" w:rsidRDefault="00117E76" w:rsidP="00CD115B">
      <w:pPr>
        <w:spacing w:after="0"/>
        <w:jc w:val="both"/>
        <w:rPr>
          <w:rFonts w:ascii="Arial" w:hAnsi="Arial" w:cs="Arial"/>
        </w:rPr>
      </w:pPr>
      <w:r>
        <w:rPr>
          <w:rFonts w:ascii="Arial" w:hAnsi="Arial" w:cs="Arial"/>
        </w:rPr>
        <w:t>En</w:t>
      </w:r>
      <w:r w:rsidR="005059BF">
        <w:rPr>
          <w:rFonts w:ascii="Arial" w:hAnsi="Arial" w:cs="Arial"/>
        </w:rPr>
        <w:t xml:space="preserve"> el subproceso de gestión del talento humano se vela porque todos los funcionarios de la planta de personal de la </w:t>
      </w:r>
      <w:r w:rsidR="00747785">
        <w:rPr>
          <w:rFonts w:ascii="Arial" w:hAnsi="Arial" w:cs="Arial"/>
        </w:rPr>
        <w:t>C</w:t>
      </w:r>
      <w:r w:rsidR="005059BF">
        <w:rPr>
          <w:rFonts w:ascii="Arial" w:hAnsi="Arial" w:cs="Arial"/>
        </w:rPr>
        <w:t xml:space="preserve">orporación publiquen su hoja de vida y presenten la declaración de bienes y rentas, a través del </w:t>
      </w:r>
      <w:r w:rsidR="005059BF" w:rsidRPr="005059BF">
        <w:rPr>
          <w:rFonts w:ascii="Arial" w:hAnsi="Arial" w:cs="Arial"/>
        </w:rPr>
        <w:t>Sistema de Información y Gestión del Empleo Público (SIGEP)</w:t>
      </w:r>
      <w:r w:rsidR="005059BF">
        <w:rPr>
          <w:rFonts w:ascii="Arial" w:hAnsi="Arial" w:cs="Arial"/>
        </w:rPr>
        <w:t>.</w:t>
      </w:r>
      <w:r w:rsidR="00603FAF">
        <w:rPr>
          <w:rFonts w:ascii="Arial" w:hAnsi="Arial" w:cs="Arial"/>
        </w:rPr>
        <w:t xml:space="preserve"> </w:t>
      </w:r>
    </w:p>
    <w:p w14:paraId="4AA6C896" w14:textId="77777777" w:rsidR="00EC69F8" w:rsidRDefault="00EC69F8" w:rsidP="00CD115B">
      <w:pPr>
        <w:spacing w:after="0"/>
        <w:jc w:val="both"/>
        <w:rPr>
          <w:rFonts w:ascii="Arial" w:hAnsi="Arial" w:cs="Arial"/>
        </w:rPr>
      </w:pPr>
    </w:p>
    <w:p w14:paraId="11BA7814" w14:textId="5B1A379F" w:rsidR="00603FAF" w:rsidRDefault="00747785" w:rsidP="00CD115B">
      <w:pPr>
        <w:spacing w:after="0"/>
        <w:jc w:val="both"/>
        <w:rPr>
          <w:rFonts w:ascii="Arial" w:hAnsi="Arial" w:cs="Arial"/>
        </w:rPr>
      </w:pPr>
      <w:r>
        <w:rPr>
          <w:rFonts w:ascii="Arial" w:hAnsi="Arial" w:cs="Arial"/>
        </w:rPr>
        <w:t>Por su parte, en</w:t>
      </w:r>
      <w:r w:rsidR="00603FAF">
        <w:rPr>
          <w:rFonts w:ascii="Arial" w:hAnsi="Arial" w:cs="Arial"/>
        </w:rPr>
        <w:t xml:space="preserve"> el proceso contractual se desarrollan actividades de verificación de información de proponentes.</w:t>
      </w:r>
    </w:p>
    <w:p w14:paraId="399D44E6" w14:textId="77777777" w:rsidR="005059BF" w:rsidRPr="00024991" w:rsidRDefault="005059BF" w:rsidP="00CD115B">
      <w:pPr>
        <w:spacing w:after="0"/>
        <w:jc w:val="both"/>
        <w:rPr>
          <w:rFonts w:ascii="Arial" w:hAnsi="Arial" w:cs="Arial"/>
        </w:rPr>
      </w:pPr>
    </w:p>
    <w:p w14:paraId="6168F6C8" w14:textId="77777777" w:rsidR="00F37B90" w:rsidRPr="00EC69F8" w:rsidRDefault="00F37B90" w:rsidP="00CD115B">
      <w:pPr>
        <w:pStyle w:val="Prrafodelista"/>
        <w:numPr>
          <w:ilvl w:val="0"/>
          <w:numId w:val="1"/>
        </w:numPr>
        <w:spacing w:after="0"/>
        <w:jc w:val="both"/>
        <w:rPr>
          <w:rFonts w:ascii="Arial" w:hAnsi="Arial" w:cs="Arial"/>
          <w:b/>
        </w:rPr>
      </w:pPr>
      <w:r w:rsidRPr="00EC69F8">
        <w:rPr>
          <w:rFonts w:ascii="Arial" w:hAnsi="Arial" w:cs="Arial"/>
          <w:b/>
        </w:rPr>
        <w:t xml:space="preserve">Gestión </w:t>
      </w:r>
      <w:r w:rsidR="005059BF" w:rsidRPr="00EC69F8">
        <w:rPr>
          <w:rFonts w:ascii="Arial" w:hAnsi="Arial" w:cs="Arial"/>
          <w:b/>
        </w:rPr>
        <w:t>Integral de</w:t>
      </w:r>
      <w:r w:rsidRPr="00EC69F8">
        <w:rPr>
          <w:rFonts w:ascii="Arial" w:hAnsi="Arial" w:cs="Arial"/>
          <w:b/>
        </w:rPr>
        <w:t xml:space="preserve"> riesgo</w:t>
      </w:r>
      <w:r w:rsidR="005059BF" w:rsidRPr="00EC69F8">
        <w:rPr>
          <w:rFonts w:ascii="Arial" w:hAnsi="Arial" w:cs="Arial"/>
          <w:b/>
        </w:rPr>
        <w:t>s</w:t>
      </w:r>
      <w:r w:rsidRPr="00EC69F8">
        <w:rPr>
          <w:rFonts w:ascii="Arial" w:hAnsi="Arial" w:cs="Arial"/>
          <w:b/>
        </w:rPr>
        <w:t xml:space="preserve"> de corrupción</w:t>
      </w:r>
    </w:p>
    <w:p w14:paraId="12D03E96" w14:textId="77777777" w:rsidR="006A5FD4" w:rsidRDefault="006A5FD4" w:rsidP="00CD115B">
      <w:pPr>
        <w:spacing w:after="0"/>
        <w:jc w:val="both"/>
        <w:rPr>
          <w:rFonts w:ascii="Arial" w:hAnsi="Arial" w:cs="Arial"/>
        </w:rPr>
      </w:pPr>
    </w:p>
    <w:p w14:paraId="59FDB17E" w14:textId="63B14ADF" w:rsidR="005059BF" w:rsidRDefault="005059BF" w:rsidP="00CD115B">
      <w:pPr>
        <w:spacing w:after="0"/>
        <w:jc w:val="both"/>
        <w:rPr>
          <w:rFonts w:ascii="Arial" w:hAnsi="Arial" w:cs="Arial"/>
        </w:rPr>
      </w:pPr>
      <w:r w:rsidRPr="005059BF">
        <w:rPr>
          <w:rFonts w:ascii="Arial" w:hAnsi="Arial" w:cs="Arial"/>
        </w:rPr>
        <w:t xml:space="preserve">En </w:t>
      </w:r>
      <w:r w:rsidR="00EC69F8">
        <w:rPr>
          <w:rFonts w:ascii="Arial" w:hAnsi="Arial" w:cs="Arial"/>
        </w:rPr>
        <w:t>e</w:t>
      </w:r>
      <w:r w:rsidRPr="005059BF">
        <w:rPr>
          <w:rFonts w:ascii="Arial" w:hAnsi="Arial" w:cs="Arial"/>
        </w:rPr>
        <w:t>ste componente,</w:t>
      </w:r>
      <w:r>
        <w:rPr>
          <w:rFonts w:ascii="Arial" w:hAnsi="Arial" w:cs="Arial"/>
        </w:rPr>
        <w:t xml:space="preserve"> se busca </w:t>
      </w:r>
      <w:r w:rsidRPr="005059BF">
        <w:rPr>
          <w:rFonts w:ascii="Arial" w:hAnsi="Arial" w:cs="Arial"/>
        </w:rPr>
        <w:t>identificar, analizar y controlar los posibles hechos de corrupción</w:t>
      </w:r>
      <w:r>
        <w:rPr>
          <w:rFonts w:ascii="Arial" w:hAnsi="Arial" w:cs="Arial"/>
        </w:rPr>
        <w:t xml:space="preserve"> que pudieran presentarse</w:t>
      </w:r>
      <w:r w:rsidRPr="005059BF">
        <w:rPr>
          <w:rFonts w:ascii="Arial" w:hAnsi="Arial" w:cs="Arial"/>
        </w:rPr>
        <w:t xml:space="preserve">, tanto interna como externamente de la entidad. Para </w:t>
      </w:r>
      <w:r>
        <w:rPr>
          <w:rFonts w:ascii="Arial" w:hAnsi="Arial" w:cs="Arial"/>
        </w:rPr>
        <w:t xml:space="preserve">llevar a cabo </w:t>
      </w:r>
      <w:r w:rsidR="00EC69F8">
        <w:rPr>
          <w:rFonts w:ascii="Arial" w:hAnsi="Arial" w:cs="Arial"/>
        </w:rPr>
        <w:t>e</w:t>
      </w:r>
      <w:r>
        <w:rPr>
          <w:rFonts w:ascii="Arial" w:hAnsi="Arial" w:cs="Arial"/>
        </w:rPr>
        <w:t>ste proceso</w:t>
      </w:r>
      <w:r w:rsidRPr="005059BF">
        <w:rPr>
          <w:rFonts w:ascii="Arial" w:hAnsi="Arial" w:cs="Arial"/>
        </w:rPr>
        <w:t xml:space="preserve"> se toma</w:t>
      </w:r>
      <w:r>
        <w:rPr>
          <w:rFonts w:ascii="Arial" w:hAnsi="Arial" w:cs="Arial"/>
        </w:rPr>
        <w:t xml:space="preserve"> </w:t>
      </w:r>
      <w:r w:rsidRPr="005059BF">
        <w:rPr>
          <w:rFonts w:ascii="Arial" w:hAnsi="Arial" w:cs="Arial"/>
        </w:rPr>
        <w:t>como referente los lineamientos impartidos por el Departamento Administrativo de la Función Pública.</w:t>
      </w:r>
    </w:p>
    <w:p w14:paraId="23923607" w14:textId="3B2F60A4" w:rsidR="00A05770" w:rsidRDefault="00A05770" w:rsidP="00CD115B">
      <w:pPr>
        <w:spacing w:after="0"/>
        <w:jc w:val="both"/>
        <w:rPr>
          <w:rFonts w:ascii="Arial" w:hAnsi="Arial" w:cs="Arial"/>
        </w:rPr>
      </w:pPr>
    </w:p>
    <w:p w14:paraId="23F185B2" w14:textId="77777777" w:rsidR="00A05770" w:rsidRPr="006824E0" w:rsidRDefault="00A05770" w:rsidP="00A05770">
      <w:pPr>
        <w:pStyle w:val="Prrafodelista"/>
        <w:numPr>
          <w:ilvl w:val="0"/>
          <w:numId w:val="1"/>
        </w:numPr>
        <w:spacing w:after="0"/>
        <w:ind w:left="426" w:hanging="426"/>
        <w:jc w:val="both"/>
        <w:rPr>
          <w:rFonts w:ascii="Arial" w:hAnsi="Arial" w:cs="Arial"/>
          <w:b/>
        </w:rPr>
      </w:pPr>
      <w:r w:rsidRPr="006824E0">
        <w:rPr>
          <w:rFonts w:ascii="Arial" w:hAnsi="Arial" w:cs="Arial"/>
          <w:b/>
        </w:rPr>
        <w:t>Redes interinstitucionales para el fortalecimiento de prevención de actos de corrupción, transparencia y legalidad</w:t>
      </w:r>
    </w:p>
    <w:p w14:paraId="03A2D15D" w14:textId="77777777" w:rsidR="00A05770" w:rsidRDefault="00A05770" w:rsidP="00A05770">
      <w:pPr>
        <w:spacing w:after="0"/>
        <w:jc w:val="both"/>
        <w:rPr>
          <w:rFonts w:ascii="Arial" w:hAnsi="Arial" w:cs="Arial"/>
        </w:rPr>
      </w:pPr>
    </w:p>
    <w:p w14:paraId="18468C25" w14:textId="77777777" w:rsidR="00A05770" w:rsidRDefault="00A05770" w:rsidP="00A05770">
      <w:pPr>
        <w:spacing w:after="0"/>
        <w:jc w:val="both"/>
        <w:rPr>
          <w:rFonts w:ascii="Arial" w:hAnsi="Arial" w:cs="Arial"/>
        </w:rPr>
      </w:pPr>
      <w:r>
        <w:rPr>
          <w:rFonts w:ascii="Arial" w:hAnsi="Arial" w:cs="Arial"/>
        </w:rPr>
        <w:t>Su</w:t>
      </w:r>
      <w:r w:rsidRPr="00152EA5">
        <w:rPr>
          <w:rFonts w:ascii="Arial" w:hAnsi="Arial" w:cs="Arial"/>
        </w:rPr>
        <w:t xml:space="preserve"> objetivo es fortalecer los mecanismos de lucha contra la corrupción, acercar a los ciudadanos a las instituciones públicas, cercar a los corruptos y prevenir actos de corrupción.</w:t>
      </w:r>
      <w:r>
        <w:rPr>
          <w:rFonts w:ascii="Arial" w:hAnsi="Arial" w:cs="Arial"/>
        </w:rPr>
        <w:t xml:space="preserve"> </w:t>
      </w:r>
    </w:p>
    <w:p w14:paraId="657B131F" w14:textId="77777777" w:rsidR="00A05770" w:rsidRDefault="00A05770" w:rsidP="00A05770">
      <w:pPr>
        <w:spacing w:after="0"/>
        <w:jc w:val="both"/>
        <w:rPr>
          <w:rFonts w:ascii="Arial" w:hAnsi="Arial" w:cs="Arial"/>
        </w:rPr>
      </w:pPr>
    </w:p>
    <w:p w14:paraId="3D99887E" w14:textId="77777777" w:rsidR="00A05770" w:rsidRPr="00152EA5" w:rsidRDefault="00A05770" w:rsidP="00A05770">
      <w:pPr>
        <w:spacing w:after="0"/>
        <w:jc w:val="both"/>
        <w:rPr>
          <w:rFonts w:ascii="Arial" w:hAnsi="Arial" w:cs="Arial"/>
          <w:b/>
          <w:u w:val="single"/>
        </w:rPr>
      </w:pPr>
      <w:r>
        <w:rPr>
          <w:rFonts w:ascii="Arial" w:hAnsi="Arial" w:cs="Arial"/>
        </w:rPr>
        <w:t xml:space="preserve">La Corporación Autónoma Regional del Alto Magdalena (CAM) promoverá el trabajo articulado y en red para la prevención de actos de corrupción en la administración de los recursos naturales renovables; y hará parte de aquellas redes que se conformen donde, de acuerdo con su misión institucional, esté llamada a cumplir un papel relevante en la prevención de hechos de corrupción en áreas de su competencia. </w:t>
      </w:r>
    </w:p>
    <w:p w14:paraId="461629C2" w14:textId="77777777" w:rsidR="00A05770" w:rsidRDefault="00A05770" w:rsidP="00A05770">
      <w:pPr>
        <w:spacing w:after="0"/>
        <w:ind w:left="360"/>
        <w:jc w:val="both"/>
        <w:rPr>
          <w:rFonts w:ascii="Arial" w:hAnsi="Arial" w:cs="Arial"/>
        </w:rPr>
      </w:pPr>
    </w:p>
    <w:p w14:paraId="5B4CC51A" w14:textId="77777777" w:rsidR="00A05770" w:rsidRPr="006824E0" w:rsidRDefault="00A05770" w:rsidP="00A05770">
      <w:pPr>
        <w:pStyle w:val="Prrafodelista"/>
        <w:numPr>
          <w:ilvl w:val="0"/>
          <w:numId w:val="1"/>
        </w:numPr>
        <w:spacing w:after="0"/>
        <w:ind w:left="426" w:hanging="426"/>
        <w:jc w:val="both"/>
        <w:rPr>
          <w:rFonts w:ascii="Arial" w:hAnsi="Arial" w:cs="Arial"/>
          <w:b/>
        </w:rPr>
      </w:pPr>
      <w:r w:rsidRPr="006824E0">
        <w:rPr>
          <w:rFonts w:ascii="Arial" w:hAnsi="Arial" w:cs="Arial"/>
          <w:b/>
        </w:rPr>
        <w:t xml:space="preserve">Canales de Denuncia </w:t>
      </w:r>
    </w:p>
    <w:p w14:paraId="2B32572E" w14:textId="77777777" w:rsidR="00A05770" w:rsidRDefault="00A05770" w:rsidP="00A05770">
      <w:pPr>
        <w:spacing w:after="0"/>
        <w:ind w:left="360"/>
        <w:jc w:val="both"/>
        <w:rPr>
          <w:rFonts w:ascii="Arial" w:hAnsi="Arial" w:cs="Arial"/>
          <w:b/>
          <w:u w:val="single"/>
        </w:rPr>
      </w:pPr>
    </w:p>
    <w:p w14:paraId="4547464B" w14:textId="77777777" w:rsidR="00A05770" w:rsidRDefault="00A05770" w:rsidP="00A05770">
      <w:pPr>
        <w:spacing w:after="0"/>
        <w:jc w:val="both"/>
        <w:rPr>
          <w:rFonts w:ascii="Arial" w:hAnsi="Arial" w:cs="Arial"/>
        </w:rPr>
      </w:pPr>
      <w:r w:rsidRPr="00603FAF">
        <w:rPr>
          <w:rFonts w:ascii="Arial" w:hAnsi="Arial" w:cs="Arial"/>
        </w:rPr>
        <w:t xml:space="preserve">La </w:t>
      </w:r>
      <w:r>
        <w:rPr>
          <w:rFonts w:ascii="Arial" w:hAnsi="Arial" w:cs="Arial"/>
        </w:rPr>
        <w:t>C</w:t>
      </w:r>
      <w:r w:rsidRPr="00603FAF">
        <w:rPr>
          <w:rFonts w:ascii="Arial" w:hAnsi="Arial" w:cs="Arial"/>
        </w:rPr>
        <w:t xml:space="preserve">orporación ha establecido los canales de denuncia, de acuerdo </w:t>
      </w:r>
      <w:r>
        <w:rPr>
          <w:rFonts w:ascii="Arial" w:hAnsi="Arial" w:cs="Arial"/>
        </w:rPr>
        <w:t>con el art.</w:t>
      </w:r>
      <w:r w:rsidRPr="00603FAF">
        <w:rPr>
          <w:rFonts w:ascii="Arial" w:hAnsi="Arial" w:cs="Arial"/>
        </w:rPr>
        <w:t xml:space="preserve"> 76</w:t>
      </w:r>
      <w:r>
        <w:rPr>
          <w:rFonts w:ascii="Arial" w:hAnsi="Arial" w:cs="Arial"/>
        </w:rPr>
        <w:t>,</w:t>
      </w:r>
      <w:r w:rsidRPr="00603FAF">
        <w:rPr>
          <w:rFonts w:ascii="Arial" w:hAnsi="Arial" w:cs="Arial"/>
        </w:rPr>
        <w:t xml:space="preserve"> </w:t>
      </w:r>
      <w:r>
        <w:rPr>
          <w:rFonts w:ascii="Arial" w:hAnsi="Arial" w:cs="Arial"/>
        </w:rPr>
        <w:t>Ley</w:t>
      </w:r>
      <w:r w:rsidRPr="00603FAF">
        <w:rPr>
          <w:rFonts w:ascii="Arial" w:hAnsi="Arial" w:cs="Arial"/>
        </w:rPr>
        <w:t xml:space="preserve"> 1474 </w:t>
      </w:r>
      <w:r>
        <w:rPr>
          <w:rFonts w:ascii="Arial" w:hAnsi="Arial" w:cs="Arial"/>
        </w:rPr>
        <w:t xml:space="preserve">de </w:t>
      </w:r>
      <w:r w:rsidRPr="00603FAF">
        <w:rPr>
          <w:rFonts w:ascii="Arial" w:hAnsi="Arial" w:cs="Arial"/>
        </w:rPr>
        <w:t>2011</w:t>
      </w:r>
      <w:r>
        <w:rPr>
          <w:rFonts w:ascii="Arial" w:hAnsi="Arial" w:cs="Arial"/>
        </w:rPr>
        <w:t>.</w:t>
      </w:r>
    </w:p>
    <w:p w14:paraId="5A608921" w14:textId="77777777" w:rsidR="00A05770" w:rsidRDefault="00A05770" w:rsidP="00A05770">
      <w:pPr>
        <w:spacing w:after="0"/>
        <w:ind w:left="360"/>
        <w:jc w:val="both"/>
        <w:rPr>
          <w:rFonts w:ascii="Arial" w:hAnsi="Arial" w:cs="Arial"/>
        </w:rPr>
      </w:pPr>
    </w:p>
    <w:tbl>
      <w:tblPr>
        <w:tblW w:w="113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2977"/>
        <w:gridCol w:w="2552"/>
        <w:gridCol w:w="2693"/>
      </w:tblGrid>
      <w:tr w:rsidR="00A05770" w:rsidRPr="00436B67" w14:paraId="4A93D08C" w14:textId="77777777" w:rsidTr="00F10ABC">
        <w:trPr>
          <w:tblHeader/>
        </w:trPr>
        <w:tc>
          <w:tcPr>
            <w:tcW w:w="1418" w:type="dxa"/>
            <w:shd w:val="clear" w:color="auto" w:fill="E2EFD9" w:themeFill="accent6" w:themeFillTint="33"/>
            <w:vAlign w:val="center"/>
          </w:tcPr>
          <w:p w14:paraId="6D43EFFA" w14:textId="77777777" w:rsidR="00A05770" w:rsidRPr="00436B67" w:rsidRDefault="00A05770" w:rsidP="00A64667">
            <w:pPr>
              <w:jc w:val="center"/>
              <w:rPr>
                <w:rFonts w:ascii="Arial" w:hAnsi="Arial" w:cs="Arial"/>
                <w:b/>
                <w:sz w:val="20"/>
                <w:szCs w:val="20"/>
              </w:rPr>
            </w:pPr>
            <w:r w:rsidRPr="00436B67">
              <w:rPr>
                <w:rFonts w:ascii="Arial" w:hAnsi="Arial" w:cs="Arial"/>
                <w:b/>
                <w:sz w:val="20"/>
                <w:szCs w:val="20"/>
              </w:rPr>
              <w:t>CANAL</w:t>
            </w:r>
          </w:p>
        </w:tc>
        <w:tc>
          <w:tcPr>
            <w:tcW w:w="1701" w:type="dxa"/>
            <w:shd w:val="clear" w:color="auto" w:fill="E2EFD9" w:themeFill="accent6" w:themeFillTint="33"/>
            <w:vAlign w:val="center"/>
          </w:tcPr>
          <w:p w14:paraId="625A3D95" w14:textId="77777777" w:rsidR="00A05770" w:rsidRPr="00436B67" w:rsidRDefault="00A05770" w:rsidP="00A64667">
            <w:pPr>
              <w:jc w:val="center"/>
              <w:rPr>
                <w:rFonts w:ascii="Arial" w:hAnsi="Arial" w:cs="Arial"/>
                <w:b/>
                <w:sz w:val="20"/>
                <w:szCs w:val="20"/>
              </w:rPr>
            </w:pPr>
            <w:r w:rsidRPr="00436B67">
              <w:rPr>
                <w:rFonts w:ascii="Arial" w:hAnsi="Arial" w:cs="Arial"/>
                <w:b/>
                <w:sz w:val="20"/>
                <w:szCs w:val="20"/>
              </w:rPr>
              <w:t>MECANISMO</w:t>
            </w:r>
          </w:p>
        </w:tc>
        <w:tc>
          <w:tcPr>
            <w:tcW w:w="2977" w:type="dxa"/>
            <w:shd w:val="clear" w:color="auto" w:fill="E2EFD9" w:themeFill="accent6" w:themeFillTint="33"/>
            <w:vAlign w:val="center"/>
          </w:tcPr>
          <w:p w14:paraId="3AF96F65" w14:textId="77777777" w:rsidR="00A05770" w:rsidRPr="00436B67" w:rsidRDefault="00A05770" w:rsidP="00A64667">
            <w:pPr>
              <w:jc w:val="center"/>
              <w:rPr>
                <w:rFonts w:ascii="Arial" w:hAnsi="Arial" w:cs="Arial"/>
                <w:b/>
                <w:sz w:val="20"/>
                <w:szCs w:val="20"/>
              </w:rPr>
            </w:pPr>
            <w:r w:rsidRPr="00436B67">
              <w:rPr>
                <w:rFonts w:ascii="Arial" w:hAnsi="Arial" w:cs="Arial"/>
                <w:b/>
                <w:sz w:val="20"/>
                <w:szCs w:val="20"/>
              </w:rPr>
              <w:t>UBICACIÓN</w:t>
            </w:r>
          </w:p>
        </w:tc>
        <w:tc>
          <w:tcPr>
            <w:tcW w:w="2552" w:type="dxa"/>
            <w:shd w:val="clear" w:color="auto" w:fill="E2EFD9" w:themeFill="accent6" w:themeFillTint="33"/>
            <w:vAlign w:val="center"/>
          </w:tcPr>
          <w:p w14:paraId="0E334F9C" w14:textId="77777777" w:rsidR="00A05770" w:rsidRPr="00436B67" w:rsidRDefault="00A05770" w:rsidP="00A64667">
            <w:pPr>
              <w:jc w:val="center"/>
              <w:rPr>
                <w:rFonts w:ascii="Arial" w:hAnsi="Arial" w:cs="Arial"/>
                <w:b/>
                <w:sz w:val="20"/>
                <w:szCs w:val="20"/>
              </w:rPr>
            </w:pPr>
            <w:r w:rsidRPr="00436B67">
              <w:rPr>
                <w:rFonts w:ascii="Arial" w:hAnsi="Arial" w:cs="Arial"/>
                <w:b/>
                <w:sz w:val="20"/>
                <w:szCs w:val="20"/>
              </w:rPr>
              <w:t>HORARIO DE ATENCIÓN</w:t>
            </w:r>
            <w:r>
              <w:rPr>
                <w:rFonts w:ascii="Arial" w:hAnsi="Arial" w:cs="Arial"/>
                <w:b/>
                <w:sz w:val="20"/>
                <w:szCs w:val="20"/>
              </w:rPr>
              <w:t xml:space="preserve"> AL CIUDADANO</w:t>
            </w:r>
          </w:p>
        </w:tc>
        <w:tc>
          <w:tcPr>
            <w:tcW w:w="2693" w:type="dxa"/>
            <w:shd w:val="clear" w:color="auto" w:fill="E2EFD9" w:themeFill="accent6" w:themeFillTint="33"/>
            <w:vAlign w:val="center"/>
          </w:tcPr>
          <w:p w14:paraId="6181C5F2" w14:textId="77777777" w:rsidR="00A05770" w:rsidRPr="00436B67" w:rsidRDefault="00A05770" w:rsidP="00A64667">
            <w:pPr>
              <w:jc w:val="center"/>
              <w:rPr>
                <w:rFonts w:ascii="Arial" w:hAnsi="Arial" w:cs="Arial"/>
                <w:b/>
                <w:sz w:val="20"/>
                <w:szCs w:val="20"/>
              </w:rPr>
            </w:pPr>
            <w:r w:rsidRPr="00436B67">
              <w:rPr>
                <w:rFonts w:ascii="Arial" w:hAnsi="Arial" w:cs="Arial"/>
                <w:b/>
                <w:sz w:val="20"/>
                <w:szCs w:val="20"/>
              </w:rPr>
              <w:t>DESCRIPCIÓN</w:t>
            </w:r>
          </w:p>
        </w:tc>
      </w:tr>
      <w:tr w:rsidR="00A05770" w:rsidRPr="00436B67" w14:paraId="030F563B" w14:textId="77777777" w:rsidTr="00F10ABC">
        <w:tc>
          <w:tcPr>
            <w:tcW w:w="1418" w:type="dxa"/>
            <w:shd w:val="clear" w:color="auto" w:fill="auto"/>
            <w:vAlign w:val="center"/>
          </w:tcPr>
          <w:p w14:paraId="23B45976" w14:textId="77777777" w:rsidR="00A05770" w:rsidRPr="00436B67" w:rsidRDefault="00A05770" w:rsidP="00A64667">
            <w:pPr>
              <w:spacing w:after="0"/>
              <w:jc w:val="center"/>
              <w:rPr>
                <w:rFonts w:ascii="Arial" w:hAnsi="Arial" w:cs="Arial"/>
                <w:sz w:val="20"/>
                <w:szCs w:val="20"/>
              </w:rPr>
            </w:pPr>
            <w:r w:rsidRPr="00436B67">
              <w:rPr>
                <w:rFonts w:ascii="Arial" w:hAnsi="Arial" w:cs="Arial"/>
                <w:sz w:val="20"/>
                <w:szCs w:val="20"/>
              </w:rPr>
              <w:t>Presencial</w:t>
            </w:r>
          </w:p>
        </w:tc>
        <w:tc>
          <w:tcPr>
            <w:tcW w:w="1701" w:type="dxa"/>
            <w:shd w:val="clear" w:color="auto" w:fill="auto"/>
            <w:vAlign w:val="center"/>
          </w:tcPr>
          <w:p w14:paraId="58D8CC19" w14:textId="77777777" w:rsidR="00A05770" w:rsidRPr="00436B67" w:rsidRDefault="00A05770" w:rsidP="00A64667">
            <w:pPr>
              <w:spacing w:after="0"/>
              <w:jc w:val="both"/>
              <w:rPr>
                <w:rFonts w:ascii="Arial" w:hAnsi="Arial" w:cs="Arial"/>
                <w:sz w:val="20"/>
                <w:szCs w:val="20"/>
              </w:rPr>
            </w:pPr>
            <w:r w:rsidRPr="00436B67">
              <w:rPr>
                <w:rFonts w:ascii="Arial" w:hAnsi="Arial" w:cs="Arial"/>
                <w:sz w:val="20"/>
                <w:szCs w:val="20"/>
              </w:rPr>
              <w:t>Atención personalizada</w:t>
            </w:r>
            <w:r>
              <w:rPr>
                <w:rFonts w:ascii="Arial" w:hAnsi="Arial" w:cs="Arial"/>
                <w:sz w:val="20"/>
                <w:szCs w:val="20"/>
              </w:rPr>
              <w:t xml:space="preserve"> y radicación de correspondencia</w:t>
            </w:r>
          </w:p>
        </w:tc>
        <w:tc>
          <w:tcPr>
            <w:tcW w:w="2977" w:type="dxa"/>
            <w:shd w:val="clear" w:color="auto" w:fill="auto"/>
            <w:vAlign w:val="center"/>
          </w:tcPr>
          <w:p w14:paraId="101AB8D2" w14:textId="77777777" w:rsidR="00A05770" w:rsidRPr="00436B67" w:rsidRDefault="00A05770" w:rsidP="00A64667">
            <w:pPr>
              <w:spacing w:after="0"/>
              <w:jc w:val="both"/>
              <w:rPr>
                <w:rFonts w:ascii="Arial" w:hAnsi="Arial" w:cs="Arial"/>
                <w:b/>
                <w:sz w:val="20"/>
                <w:szCs w:val="20"/>
              </w:rPr>
            </w:pPr>
            <w:r w:rsidRPr="00436B67">
              <w:rPr>
                <w:rFonts w:ascii="Arial" w:hAnsi="Arial" w:cs="Arial"/>
                <w:b/>
                <w:sz w:val="20"/>
                <w:szCs w:val="20"/>
              </w:rPr>
              <w:t xml:space="preserve">Sede Principal </w:t>
            </w:r>
          </w:p>
          <w:p w14:paraId="6C310CAE" w14:textId="77777777" w:rsidR="00A05770" w:rsidRPr="00436B67" w:rsidRDefault="00A05770" w:rsidP="00A64667">
            <w:pPr>
              <w:spacing w:after="0"/>
              <w:jc w:val="both"/>
              <w:rPr>
                <w:rFonts w:ascii="Arial" w:hAnsi="Arial" w:cs="Arial"/>
                <w:sz w:val="20"/>
                <w:szCs w:val="20"/>
              </w:rPr>
            </w:pPr>
            <w:r w:rsidRPr="00436B67">
              <w:rPr>
                <w:rFonts w:ascii="Arial" w:hAnsi="Arial" w:cs="Arial"/>
                <w:sz w:val="20"/>
                <w:szCs w:val="20"/>
              </w:rPr>
              <w:t xml:space="preserve">Neiva: Carrera 1 No. 60-79 </w:t>
            </w:r>
          </w:p>
          <w:p w14:paraId="30C0587D" w14:textId="77777777" w:rsidR="00A05770" w:rsidRPr="00436B67" w:rsidRDefault="00A05770" w:rsidP="00A64667">
            <w:pPr>
              <w:spacing w:after="0"/>
              <w:jc w:val="both"/>
              <w:rPr>
                <w:rFonts w:ascii="Arial" w:hAnsi="Arial" w:cs="Arial"/>
                <w:sz w:val="20"/>
                <w:szCs w:val="20"/>
              </w:rPr>
            </w:pPr>
          </w:p>
          <w:p w14:paraId="5E0F6ED4" w14:textId="77777777" w:rsidR="00A05770" w:rsidRPr="00436B67" w:rsidRDefault="00A05770" w:rsidP="00A64667">
            <w:pPr>
              <w:spacing w:after="0"/>
              <w:jc w:val="both"/>
              <w:rPr>
                <w:rFonts w:ascii="Arial" w:hAnsi="Arial" w:cs="Arial"/>
                <w:sz w:val="20"/>
                <w:szCs w:val="20"/>
              </w:rPr>
            </w:pPr>
            <w:r w:rsidRPr="00436B67">
              <w:rPr>
                <w:rFonts w:ascii="Arial" w:hAnsi="Arial" w:cs="Arial"/>
                <w:b/>
                <w:sz w:val="20"/>
                <w:szCs w:val="20"/>
              </w:rPr>
              <w:t>Dirección Territorial Sur</w:t>
            </w:r>
            <w:r w:rsidRPr="00436B67">
              <w:rPr>
                <w:rFonts w:ascii="Arial" w:hAnsi="Arial" w:cs="Arial"/>
                <w:sz w:val="20"/>
                <w:szCs w:val="20"/>
              </w:rPr>
              <w:t xml:space="preserve"> </w:t>
            </w:r>
          </w:p>
          <w:p w14:paraId="111B966E" w14:textId="77777777" w:rsidR="00A05770" w:rsidRPr="00436B67" w:rsidRDefault="00A05770" w:rsidP="00A64667">
            <w:pPr>
              <w:spacing w:after="0"/>
              <w:jc w:val="both"/>
              <w:rPr>
                <w:rFonts w:ascii="Arial" w:hAnsi="Arial" w:cs="Arial"/>
                <w:b/>
                <w:sz w:val="20"/>
                <w:szCs w:val="20"/>
              </w:rPr>
            </w:pPr>
            <w:r w:rsidRPr="00436B67">
              <w:rPr>
                <w:rFonts w:ascii="Arial" w:hAnsi="Arial" w:cs="Arial"/>
                <w:sz w:val="20"/>
                <w:szCs w:val="20"/>
              </w:rPr>
              <w:t>Pitalito: Finca Marengo Kilómetro 4 vía Pitalito a San Agustín</w:t>
            </w:r>
            <w:r w:rsidRPr="00436B67">
              <w:rPr>
                <w:rFonts w:ascii="Arial" w:hAnsi="Arial" w:cs="Arial"/>
                <w:b/>
                <w:sz w:val="20"/>
                <w:szCs w:val="20"/>
              </w:rPr>
              <w:t xml:space="preserve"> </w:t>
            </w:r>
          </w:p>
          <w:p w14:paraId="6A66C483" w14:textId="77777777" w:rsidR="00A05770" w:rsidRPr="00436B67" w:rsidRDefault="00A05770" w:rsidP="00A64667">
            <w:pPr>
              <w:spacing w:after="0"/>
              <w:jc w:val="both"/>
              <w:rPr>
                <w:rFonts w:ascii="Arial" w:hAnsi="Arial" w:cs="Arial"/>
                <w:b/>
                <w:sz w:val="20"/>
                <w:szCs w:val="20"/>
              </w:rPr>
            </w:pPr>
          </w:p>
          <w:p w14:paraId="038DCB88" w14:textId="77777777" w:rsidR="00A05770" w:rsidRPr="00436B67" w:rsidRDefault="00A05770" w:rsidP="00A64667">
            <w:pPr>
              <w:spacing w:after="0"/>
              <w:jc w:val="both"/>
              <w:rPr>
                <w:rFonts w:ascii="Arial" w:hAnsi="Arial" w:cs="Arial"/>
                <w:sz w:val="20"/>
                <w:szCs w:val="20"/>
              </w:rPr>
            </w:pPr>
            <w:r w:rsidRPr="00436B67">
              <w:rPr>
                <w:rFonts w:ascii="Arial" w:hAnsi="Arial" w:cs="Arial"/>
                <w:b/>
                <w:sz w:val="20"/>
                <w:szCs w:val="20"/>
              </w:rPr>
              <w:t>Dirección Territorial Centro</w:t>
            </w:r>
          </w:p>
          <w:p w14:paraId="71C5D022" w14:textId="77777777" w:rsidR="00A05770" w:rsidRPr="00436B67" w:rsidRDefault="00A05770" w:rsidP="00A64667">
            <w:pPr>
              <w:spacing w:after="0"/>
              <w:jc w:val="both"/>
              <w:rPr>
                <w:rFonts w:ascii="Arial" w:hAnsi="Arial" w:cs="Arial"/>
                <w:sz w:val="20"/>
                <w:szCs w:val="20"/>
              </w:rPr>
            </w:pPr>
            <w:r w:rsidRPr="00436B67">
              <w:rPr>
                <w:rFonts w:ascii="Arial" w:hAnsi="Arial" w:cs="Arial"/>
                <w:sz w:val="20"/>
                <w:szCs w:val="20"/>
              </w:rPr>
              <w:t xml:space="preserve">Garzón: </w:t>
            </w:r>
            <w:r>
              <w:rPr>
                <w:rFonts w:ascii="Arial" w:hAnsi="Arial" w:cs="Arial"/>
                <w:sz w:val="20"/>
                <w:szCs w:val="20"/>
              </w:rPr>
              <w:t>Calle 8 No. 1-30 este.</w:t>
            </w:r>
          </w:p>
          <w:p w14:paraId="4CCE9D3D" w14:textId="77777777" w:rsidR="00A05770" w:rsidRDefault="00A05770" w:rsidP="00A64667">
            <w:pPr>
              <w:spacing w:after="0"/>
              <w:jc w:val="both"/>
              <w:rPr>
                <w:rFonts w:ascii="Arial" w:hAnsi="Arial" w:cs="Arial"/>
                <w:b/>
                <w:sz w:val="20"/>
                <w:szCs w:val="20"/>
              </w:rPr>
            </w:pPr>
          </w:p>
          <w:p w14:paraId="2D7314CA" w14:textId="77777777" w:rsidR="00A05770" w:rsidRPr="00436B67" w:rsidRDefault="00A05770" w:rsidP="00A64667">
            <w:pPr>
              <w:spacing w:after="0"/>
              <w:jc w:val="both"/>
              <w:rPr>
                <w:rFonts w:ascii="Arial" w:hAnsi="Arial" w:cs="Arial"/>
                <w:sz w:val="20"/>
                <w:szCs w:val="20"/>
              </w:rPr>
            </w:pPr>
            <w:r w:rsidRPr="00436B67">
              <w:rPr>
                <w:rFonts w:ascii="Arial" w:hAnsi="Arial" w:cs="Arial"/>
                <w:b/>
                <w:sz w:val="20"/>
                <w:szCs w:val="20"/>
              </w:rPr>
              <w:t>Dirección Territorial Occidente</w:t>
            </w:r>
          </w:p>
          <w:p w14:paraId="32F144E1" w14:textId="6269E634" w:rsidR="00A05770" w:rsidRPr="00436B67" w:rsidRDefault="00A05770" w:rsidP="00A64667">
            <w:pPr>
              <w:spacing w:after="0"/>
              <w:jc w:val="both"/>
              <w:rPr>
                <w:rFonts w:ascii="Arial" w:hAnsi="Arial" w:cs="Arial"/>
                <w:sz w:val="20"/>
                <w:szCs w:val="20"/>
              </w:rPr>
            </w:pPr>
            <w:r w:rsidRPr="00436B67">
              <w:rPr>
                <w:rFonts w:ascii="Arial" w:hAnsi="Arial" w:cs="Arial"/>
                <w:sz w:val="20"/>
                <w:szCs w:val="20"/>
              </w:rPr>
              <w:t xml:space="preserve">La Plata: </w:t>
            </w:r>
            <w:r w:rsidR="00F10ABC" w:rsidRPr="00F10ABC">
              <w:rPr>
                <w:rFonts w:ascii="Arial" w:hAnsi="Arial" w:cs="Arial"/>
                <w:sz w:val="20"/>
                <w:szCs w:val="20"/>
              </w:rPr>
              <w:t>Carrera 12E No. 10B – 09</w:t>
            </w:r>
          </w:p>
        </w:tc>
        <w:tc>
          <w:tcPr>
            <w:tcW w:w="2552" w:type="dxa"/>
            <w:shd w:val="clear" w:color="auto" w:fill="auto"/>
            <w:vAlign w:val="center"/>
          </w:tcPr>
          <w:p w14:paraId="6CEC27C1" w14:textId="77777777" w:rsidR="00A05770" w:rsidRDefault="00A05770" w:rsidP="00A64667">
            <w:pPr>
              <w:spacing w:after="0"/>
              <w:jc w:val="both"/>
              <w:rPr>
                <w:rFonts w:ascii="Arial" w:hAnsi="Arial" w:cs="Arial"/>
                <w:sz w:val="20"/>
                <w:szCs w:val="20"/>
              </w:rPr>
            </w:pPr>
            <w:r w:rsidRPr="00436B67">
              <w:rPr>
                <w:rFonts w:ascii="Arial" w:hAnsi="Arial" w:cs="Arial"/>
                <w:sz w:val="20"/>
                <w:szCs w:val="20"/>
              </w:rPr>
              <w:lastRenderedPageBreak/>
              <w:t xml:space="preserve">Días hábiles de lunes a </w:t>
            </w:r>
            <w:r>
              <w:rPr>
                <w:rFonts w:ascii="Arial" w:hAnsi="Arial" w:cs="Arial"/>
                <w:sz w:val="20"/>
                <w:szCs w:val="20"/>
              </w:rPr>
              <w:t>jueves</w:t>
            </w:r>
            <w:r w:rsidRPr="00436B67">
              <w:rPr>
                <w:rFonts w:ascii="Arial" w:hAnsi="Arial" w:cs="Arial"/>
                <w:sz w:val="20"/>
                <w:szCs w:val="20"/>
              </w:rPr>
              <w:t xml:space="preserve"> de 7:00 a 11:</w:t>
            </w:r>
            <w:r>
              <w:rPr>
                <w:rFonts w:ascii="Arial" w:hAnsi="Arial" w:cs="Arial"/>
                <w:sz w:val="20"/>
                <w:szCs w:val="20"/>
              </w:rPr>
              <w:t>3</w:t>
            </w:r>
            <w:r w:rsidRPr="00436B67">
              <w:rPr>
                <w:rFonts w:ascii="Arial" w:hAnsi="Arial" w:cs="Arial"/>
                <w:sz w:val="20"/>
                <w:szCs w:val="20"/>
              </w:rPr>
              <w:t>0 A.M y de 1:</w:t>
            </w:r>
            <w:r>
              <w:rPr>
                <w:rFonts w:ascii="Arial" w:hAnsi="Arial" w:cs="Arial"/>
                <w:sz w:val="20"/>
                <w:szCs w:val="20"/>
              </w:rPr>
              <w:t>00 a 4</w:t>
            </w:r>
            <w:r w:rsidRPr="00436B67">
              <w:rPr>
                <w:rFonts w:ascii="Arial" w:hAnsi="Arial" w:cs="Arial"/>
                <w:sz w:val="20"/>
                <w:szCs w:val="20"/>
              </w:rPr>
              <w:t>:</w:t>
            </w:r>
            <w:r>
              <w:rPr>
                <w:rFonts w:ascii="Arial" w:hAnsi="Arial" w:cs="Arial"/>
                <w:sz w:val="20"/>
                <w:szCs w:val="20"/>
              </w:rPr>
              <w:t>3</w:t>
            </w:r>
            <w:r w:rsidRPr="00436B67">
              <w:rPr>
                <w:rFonts w:ascii="Arial" w:hAnsi="Arial" w:cs="Arial"/>
                <w:sz w:val="20"/>
                <w:szCs w:val="20"/>
              </w:rPr>
              <w:t>0 P.M.</w:t>
            </w:r>
          </w:p>
          <w:p w14:paraId="3ABE03E9" w14:textId="77777777" w:rsidR="00A05770" w:rsidRDefault="00A05770" w:rsidP="00A64667">
            <w:pPr>
              <w:spacing w:after="0"/>
              <w:jc w:val="both"/>
              <w:rPr>
                <w:rFonts w:ascii="Arial" w:hAnsi="Arial" w:cs="Arial"/>
                <w:sz w:val="20"/>
                <w:szCs w:val="20"/>
              </w:rPr>
            </w:pPr>
          </w:p>
          <w:p w14:paraId="26A8D198" w14:textId="2FC34021" w:rsidR="00A05770" w:rsidRDefault="00A05770" w:rsidP="00A64667">
            <w:pPr>
              <w:spacing w:after="0"/>
              <w:jc w:val="both"/>
              <w:rPr>
                <w:rFonts w:ascii="Arial" w:hAnsi="Arial" w:cs="Arial"/>
                <w:sz w:val="20"/>
                <w:szCs w:val="20"/>
              </w:rPr>
            </w:pPr>
            <w:r>
              <w:rPr>
                <w:rFonts w:ascii="Arial" w:hAnsi="Arial" w:cs="Arial"/>
                <w:sz w:val="20"/>
                <w:szCs w:val="20"/>
              </w:rPr>
              <w:t xml:space="preserve">Viernes </w:t>
            </w:r>
            <w:r w:rsidRPr="00436B67">
              <w:rPr>
                <w:rFonts w:ascii="Arial" w:hAnsi="Arial" w:cs="Arial"/>
                <w:sz w:val="20"/>
                <w:szCs w:val="20"/>
              </w:rPr>
              <w:t>de 7:00 a 1</w:t>
            </w:r>
            <w:r>
              <w:rPr>
                <w:rFonts w:ascii="Arial" w:hAnsi="Arial" w:cs="Arial"/>
                <w:sz w:val="20"/>
                <w:szCs w:val="20"/>
              </w:rPr>
              <w:t>2</w:t>
            </w:r>
            <w:r w:rsidRPr="00436B67">
              <w:rPr>
                <w:rFonts w:ascii="Arial" w:hAnsi="Arial" w:cs="Arial"/>
                <w:sz w:val="20"/>
                <w:szCs w:val="20"/>
              </w:rPr>
              <w:t>:</w:t>
            </w:r>
            <w:r>
              <w:rPr>
                <w:rFonts w:ascii="Arial" w:hAnsi="Arial" w:cs="Arial"/>
                <w:sz w:val="20"/>
                <w:szCs w:val="20"/>
              </w:rPr>
              <w:t>0</w:t>
            </w:r>
            <w:r w:rsidRPr="00436B67">
              <w:rPr>
                <w:rFonts w:ascii="Arial" w:hAnsi="Arial" w:cs="Arial"/>
                <w:sz w:val="20"/>
                <w:szCs w:val="20"/>
              </w:rPr>
              <w:t>0 A.M y de 1:</w:t>
            </w:r>
            <w:r w:rsidR="00F10ABC">
              <w:rPr>
                <w:rFonts w:ascii="Arial" w:hAnsi="Arial" w:cs="Arial"/>
                <w:sz w:val="20"/>
                <w:szCs w:val="20"/>
              </w:rPr>
              <w:t>00 a 4:00</w:t>
            </w:r>
            <w:r w:rsidRPr="00436B67">
              <w:rPr>
                <w:rFonts w:ascii="Arial" w:hAnsi="Arial" w:cs="Arial"/>
                <w:sz w:val="20"/>
                <w:szCs w:val="20"/>
              </w:rPr>
              <w:t xml:space="preserve"> P.M.</w:t>
            </w:r>
          </w:p>
          <w:p w14:paraId="357D86CA" w14:textId="77777777" w:rsidR="00A05770" w:rsidRPr="00436B67" w:rsidRDefault="00A05770" w:rsidP="00A64667">
            <w:pPr>
              <w:spacing w:after="0"/>
              <w:jc w:val="both"/>
              <w:rPr>
                <w:rFonts w:ascii="Arial" w:hAnsi="Arial" w:cs="Arial"/>
                <w:sz w:val="20"/>
                <w:szCs w:val="20"/>
              </w:rPr>
            </w:pPr>
          </w:p>
        </w:tc>
        <w:tc>
          <w:tcPr>
            <w:tcW w:w="2693" w:type="dxa"/>
            <w:shd w:val="clear" w:color="auto" w:fill="auto"/>
            <w:vAlign w:val="center"/>
          </w:tcPr>
          <w:p w14:paraId="2BA8D3AB" w14:textId="77777777" w:rsidR="00A05770" w:rsidRDefault="00A05770" w:rsidP="00A64667">
            <w:pPr>
              <w:spacing w:after="0"/>
              <w:jc w:val="both"/>
              <w:rPr>
                <w:rFonts w:ascii="Arial" w:hAnsi="Arial" w:cs="Arial"/>
                <w:sz w:val="20"/>
                <w:szCs w:val="20"/>
              </w:rPr>
            </w:pPr>
            <w:r w:rsidRPr="00436B67">
              <w:rPr>
                <w:rFonts w:ascii="Arial" w:hAnsi="Arial" w:cs="Arial"/>
                <w:sz w:val="20"/>
                <w:szCs w:val="20"/>
              </w:rPr>
              <w:t>Brinda información, orientación y/o asesoría frente a trámites y servicios. Si no se logra la atención inmediata se registra la solicitud.</w:t>
            </w:r>
          </w:p>
          <w:p w14:paraId="06CD0A43" w14:textId="77777777" w:rsidR="00A05770" w:rsidRPr="00436B67" w:rsidRDefault="00A05770" w:rsidP="00A64667">
            <w:pPr>
              <w:spacing w:after="0"/>
              <w:jc w:val="both"/>
              <w:rPr>
                <w:rFonts w:ascii="Arial" w:hAnsi="Arial" w:cs="Arial"/>
                <w:sz w:val="20"/>
                <w:szCs w:val="20"/>
              </w:rPr>
            </w:pPr>
            <w:r w:rsidRPr="00436B67">
              <w:rPr>
                <w:rFonts w:ascii="Arial" w:hAnsi="Arial" w:cs="Arial"/>
                <w:sz w:val="20"/>
                <w:szCs w:val="20"/>
              </w:rPr>
              <w:lastRenderedPageBreak/>
              <w:t>Recibe, radica y direcciona las comunicaciones que ingresan a la CAM</w:t>
            </w:r>
            <w:r>
              <w:rPr>
                <w:rFonts w:ascii="Arial" w:hAnsi="Arial" w:cs="Arial"/>
                <w:sz w:val="20"/>
                <w:szCs w:val="20"/>
              </w:rPr>
              <w:t>, incluidas denuncias sobre afectaciones a los recursos naturales o sobre hechos de corrupción.</w:t>
            </w:r>
          </w:p>
        </w:tc>
      </w:tr>
      <w:tr w:rsidR="00A05770" w:rsidRPr="00436B67" w14:paraId="0087B880" w14:textId="77777777" w:rsidTr="00F10ABC">
        <w:trPr>
          <w:trHeight w:val="447"/>
        </w:trPr>
        <w:tc>
          <w:tcPr>
            <w:tcW w:w="1418" w:type="dxa"/>
            <w:vMerge w:val="restart"/>
            <w:shd w:val="clear" w:color="auto" w:fill="auto"/>
            <w:vAlign w:val="center"/>
          </w:tcPr>
          <w:p w14:paraId="7E6BB726" w14:textId="77777777" w:rsidR="00A05770" w:rsidRPr="00436B67" w:rsidRDefault="00A05770" w:rsidP="00A64667">
            <w:pPr>
              <w:jc w:val="center"/>
              <w:rPr>
                <w:rFonts w:ascii="Arial" w:hAnsi="Arial" w:cs="Arial"/>
                <w:sz w:val="20"/>
                <w:szCs w:val="20"/>
              </w:rPr>
            </w:pPr>
            <w:r w:rsidRPr="00436B67">
              <w:rPr>
                <w:rFonts w:ascii="Arial" w:hAnsi="Arial" w:cs="Arial"/>
                <w:sz w:val="20"/>
                <w:szCs w:val="20"/>
              </w:rPr>
              <w:lastRenderedPageBreak/>
              <w:t>Telefónic</w:t>
            </w:r>
            <w:r>
              <w:rPr>
                <w:rFonts w:ascii="Arial" w:hAnsi="Arial" w:cs="Arial"/>
                <w:sz w:val="20"/>
                <w:szCs w:val="20"/>
              </w:rPr>
              <w:t>o</w:t>
            </w:r>
          </w:p>
        </w:tc>
        <w:tc>
          <w:tcPr>
            <w:tcW w:w="1701" w:type="dxa"/>
            <w:shd w:val="clear" w:color="auto" w:fill="auto"/>
            <w:vAlign w:val="center"/>
          </w:tcPr>
          <w:p w14:paraId="055E22F9"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 xml:space="preserve">Línea gratuita </w:t>
            </w:r>
          </w:p>
        </w:tc>
        <w:tc>
          <w:tcPr>
            <w:tcW w:w="2977" w:type="dxa"/>
            <w:shd w:val="clear" w:color="auto" w:fill="auto"/>
            <w:vAlign w:val="center"/>
          </w:tcPr>
          <w:p w14:paraId="07705FBC" w14:textId="77777777" w:rsidR="00A05770" w:rsidRPr="00436B67" w:rsidRDefault="00A05770" w:rsidP="00A64667">
            <w:pPr>
              <w:rPr>
                <w:rFonts w:ascii="Arial" w:hAnsi="Arial" w:cs="Arial"/>
                <w:sz w:val="20"/>
                <w:szCs w:val="20"/>
              </w:rPr>
            </w:pPr>
            <w:r w:rsidRPr="00436B67">
              <w:rPr>
                <w:rFonts w:ascii="Arial" w:hAnsi="Arial" w:cs="Arial"/>
                <w:sz w:val="20"/>
                <w:szCs w:val="20"/>
              </w:rPr>
              <w:t>01 8000 960260</w:t>
            </w:r>
          </w:p>
        </w:tc>
        <w:tc>
          <w:tcPr>
            <w:tcW w:w="2552" w:type="dxa"/>
            <w:vMerge w:val="restart"/>
            <w:shd w:val="clear" w:color="auto" w:fill="auto"/>
            <w:vAlign w:val="center"/>
          </w:tcPr>
          <w:p w14:paraId="7D156864" w14:textId="77777777" w:rsidR="00A05770" w:rsidRDefault="00A05770" w:rsidP="00A64667">
            <w:pPr>
              <w:spacing w:after="0"/>
              <w:jc w:val="both"/>
              <w:rPr>
                <w:rFonts w:ascii="Arial" w:hAnsi="Arial" w:cs="Arial"/>
                <w:sz w:val="20"/>
                <w:szCs w:val="20"/>
              </w:rPr>
            </w:pPr>
            <w:r w:rsidRPr="00436B67">
              <w:rPr>
                <w:rFonts w:ascii="Arial" w:hAnsi="Arial" w:cs="Arial"/>
                <w:sz w:val="20"/>
                <w:szCs w:val="20"/>
              </w:rPr>
              <w:t xml:space="preserve">Días hábiles de lunes a </w:t>
            </w:r>
            <w:r>
              <w:rPr>
                <w:rFonts w:ascii="Arial" w:hAnsi="Arial" w:cs="Arial"/>
                <w:sz w:val="20"/>
                <w:szCs w:val="20"/>
              </w:rPr>
              <w:t>jueves</w:t>
            </w:r>
            <w:r w:rsidRPr="00436B67">
              <w:rPr>
                <w:rFonts w:ascii="Arial" w:hAnsi="Arial" w:cs="Arial"/>
                <w:sz w:val="20"/>
                <w:szCs w:val="20"/>
              </w:rPr>
              <w:t xml:space="preserve"> de 7:00 a 11:</w:t>
            </w:r>
            <w:r>
              <w:rPr>
                <w:rFonts w:ascii="Arial" w:hAnsi="Arial" w:cs="Arial"/>
                <w:sz w:val="20"/>
                <w:szCs w:val="20"/>
              </w:rPr>
              <w:t>3</w:t>
            </w:r>
            <w:r w:rsidRPr="00436B67">
              <w:rPr>
                <w:rFonts w:ascii="Arial" w:hAnsi="Arial" w:cs="Arial"/>
                <w:sz w:val="20"/>
                <w:szCs w:val="20"/>
              </w:rPr>
              <w:t>0 A.M y de 1:</w:t>
            </w:r>
            <w:r>
              <w:rPr>
                <w:rFonts w:ascii="Arial" w:hAnsi="Arial" w:cs="Arial"/>
                <w:sz w:val="20"/>
                <w:szCs w:val="20"/>
              </w:rPr>
              <w:t>00 a 4</w:t>
            </w:r>
            <w:r w:rsidRPr="00436B67">
              <w:rPr>
                <w:rFonts w:ascii="Arial" w:hAnsi="Arial" w:cs="Arial"/>
                <w:sz w:val="20"/>
                <w:szCs w:val="20"/>
              </w:rPr>
              <w:t>:</w:t>
            </w:r>
            <w:r>
              <w:rPr>
                <w:rFonts w:ascii="Arial" w:hAnsi="Arial" w:cs="Arial"/>
                <w:sz w:val="20"/>
                <w:szCs w:val="20"/>
              </w:rPr>
              <w:t>3</w:t>
            </w:r>
            <w:r w:rsidRPr="00436B67">
              <w:rPr>
                <w:rFonts w:ascii="Arial" w:hAnsi="Arial" w:cs="Arial"/>
                <w:sz w:val="20"/>
                <w:szCs w:val="20"/>
              </w:rPr>
              <w:t>0 P.M.</w:t>
            </w:r>
          </w:p>
          <w:p w14:paraId="3952ADE7" w14:textId="77777777" w:rsidR="00A05770" w:rsidRDefault="00A05770" w:rsidP="00A64667">
            <w:pPr>
              <w:spacing w:after="0"/>
              <w:jc w:val="both"/>
              <w:rPr>
                <w:rFonts w:ascii="Arial" w:hAnsi="Arial" w:cs="Arial"/>
                <w:sz w:val="20"/>
                <w:szCs w:val="20"/>
              </w:rPr>
            </w:pPr>
          </w:p>
          <w:p w14:paraId="33E64E36" w14:textId="77777777" w:rsidR="00A05770" w:rsidRDefault="00A05770" w:rsidP="00A64667">
            <w:pPr>
              <w:spacing w:after="0"/>
              <w:jc w:val="both"/>
              <w:rPr>
                <w:rFonts w:ascii="Arial" w:hAnsi="Arial" w:cs="Arial"/>
                <w:sz w:val="20"/>
                <w:szCs w:val="20"/>
              </w:rPr>
            </w:pPr>
            <w:r>
              <w:rPr>
                <w:rFonts w:ascii="Arial" w:hAnsi="Arial" w:cs="Arial"/>
                <w:sz w:val="20"/>
                <w:szCs w:val="20"/>
              </w:rPr>
              <w:t xml:space="preserve">Viernes </w:t>
            </w:r>
            <w:r w:rsidRPr="00436B67">
              <w:rPr>
                <w:rFonts w:ascii="Arial" w:hAnsi="Arial" w:cs="Arial"/>
                <w:sz w:val="20"/>
                <w:szCs w:val="20"/>
              </w:rPr>
              <w:t>de 7:00 a 1</w:t>
            </w:r>
            <w:r>
              <w:rPr>
                <w:rFonts w:ascii="Arial" w:hAnsi="Arial" w:cs="Arial"/>
                <w:sz w:val="20"/>
                <w:szCs w:val="20"/>
              </w:rPr>
              <w:t>2</w:t>
            </w:r>
            <w:r w:rsidRPr="00436B67">
              <w:rPr>
                <w:rFonts w:ascii="Arial" w:hAnsi="Arial" w:cs="Arial"/>
                <w:sz w:val="20"/>
                <w:szCs w:val="20"/>
              </w:rPr>
              <w:t>:</w:t>
            </w:r>
            <w:r>
              <w:rPr>
                <w:rFonts w:ascii="Arial" w:hAnsi="Arial" w:cs="Arial"/>
                <w:sz w:val="20"/>
                <w:szCs w:val="20"/>
              </w:rPr>
              <w:t>0</w:t>
            </w:r>
            <w:r w:rsidRPr="00436B67">
              <w:rPr>
                <w:rFonts w:ascii="Arial" w:hAnsi="Arial" w:cs="Arial"/>
                <w:sz w:val="20"/>
                <w:szCs w:val="20"/>
              </w:rPr>
              <w:t>0 A.M y de 1:</w:t>
            </w:r>
            <w:r>
              <w:rPr>
                <w:rFonts w:ascii="Arial" w:hAnsi="Arial" w:cs="Arial"/>
                <w:sz w:val="20"/>
                <w:szCs w:val="20"/>
              </w:rPr>
              <w:t>00 a 4:3</w:t>
            </w:r>
            <w:r w:rsidRPr="00436B67">
              <w:rPr>
                <w:rFonts w:ascii="Arial" w:hAnsi="Arial" w:cs="Arial"/>
                <w:sz w:val="20"/>
                <w:szCs w:val="20"/>
              </w:rPr>
              <w:t>0 P.M.</w:t>
            </w:r>
          </w:p>
          <w:p w14:paraId="2553388C" w14:textId="77777777" w:rsidR="00A05770" w:rsidRPr="00436B67" w:rsidRDefault="00A05770" w:rsidP="00A64667">
            <w:pPr>
              <w:jc w:val="both"/>
              <w:rPr>
                <w:rFonts w:ascii="Arial" w:hAnsi="Arial" w:cs="Arial"/>
                <w:sz w:val="20"/>
                <w:szCs w:val="20"/>
              </w:rPr>
            </w:pPr>
          </w:p>
        </w:tc>
        <w:tc>
          <w:tcPr>
            <w:tcW w:w="2693" w:type="dxa"/>
            <w:vMerge w:val="restart"/>
            <w:shd w:val="clear" w:color="auto" w:fill="auto"/>
            <w:vAlign w:val="center"/>
          </w:tcPr>
          <w:p w14:paraId="04AD1EEA"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Brinda información, orientación y/o asesoría frente a trámites y servicios.</w:t>
            </w:r>
            <w:r>
              <w:rPr>
                <w:rFonts w:ascii="Arial" w:hAnsi="Arial" w:cs="Arial"/>
                <w:sz w:val="20"/>
                <w:szCs w:val="20"/>
              </w:rPr>
              <w:t xml:space="preserve"> Recibe denuncias sobre afectaciones a los recursos naturales o sobre hechos de corrupción. </w:t>
            </w:r>
            <w:r w:rsidRPr="00436B67">
              <w:rPr>
                <w:rFonts w:ascii="Arial" w:hAnsi="Arial" w:cs="Arial"/>
                <w:sz w:val="20"/>
                <w:szCs w:val="20"/>
              </w:rPr>
              <w:t xml:space="preserve"> </w:t>
            </w:r>
          </w:p>
        </w:tc>
      </w:tr>
      <w:tr w:rsidR="00A05770" w:rsidRPr="00436B67" w14:paraId="01BC7AD4" w14:textId="77777777" w:rsidTr="00F10ABC">
        <w:tc>
          <w:tcPr>
            <w:tcW w:w="1418" w:type="dxa"/>
            <w:vMerge/>
            <w:shd w:val="clear" w:color="auto" w:fill="auto"/>
            <w:vAlign w:val="center"/>
          </w:tcPr>
          <w:p w14:paraId="71BDB088" w14:textId="77777777" w:rsidR="00A05770" w:rsidRPr="00436B67" w:rsidRDefault="00A05770" w:rsidP="00A64667">
            <w:pPr>
              <w:jc w:val="both"/>
              <w:rPr>
                <w:rFonts w:ascii="Arial" w:hAnsi="Arial" w:cs="Arial"/>
                <w:sz w:val="20"/>
                <w:szCs w:val="20"/>
              </w:rPr>
            </w:pPr>
          </w:p>
        </w:tc>
        <w:tc>
          <w:tcPr>
            <w:tcW w:w="1701" w:type="dxa"/>
            <w:shd w:val="clear" w:color="auto" w:fill="auto"/>
            <w:vAlign w:val="center"/>
          </w:tcPr>
          <w:p w14:paraId="152A4DCB"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Línea de atención al ciudadano</w:t>
            </w:r>
          </w:p>
        </w:tc>
        <w:tc>
          <w:tcPr>
            <w:tcW w:w="2977" w:type="dxa"/>
            <w:shd w:val="clear" w:color="auto" w:fill="auto"/>
            <w:vAlign w:val="center"/>
          </w:tcPr>
          <w:p w14:paraId="12F7117B" w14:textId="77777777" w:rsidR="00A05770" w:rsidRPr="00436B67" w:rsidRDefault="00A05770" w:rsidP="00A64667">
            <w:pPr>
              <w:spacing w:after="0"/>
              <w:jc w:val="both"/>
              <w:rPr>
                <w:rFonts w:ascii="Arial" w:hAnsi="Arial" w:cs="Arial"/>
                <w:sz w:val="20"/>
                <w:szCs w:val="20"/>
              </w:rPr>
            </w:pPr>
            <w:r w:rsidRPr="00436B67">
              <w:rPr>
                <w:rFonts w:ascii="Arial" w:hAnsi="Arial" w:cs="Arial"/>
                <w:b/>
                <w:sz w:val="20"/>
                <w:szCs w:val="20"/>
              </w:rPr>
              <w:t>Sede principal:</w:t>
            </w:r>
            <w:r w:rsidRPr="00436B67">
              <w:rPr>
                <w:rFonts w:ascii="Arial" w:hAnsi="Arial" w:cs="Arial"/>
                <w:sz w:val="20"/>
                <w:szCs w:val="20"/>
              </w:rPr>
              <w:t xml:space="preserve"> </w:t>
            </w:r>
          </w:p>
          <w:p w14:paraId="2B666005" w14:textId="77777777" w:rsidR="00A05770" w:rsidRPr="00436B67" w:rsidRDefault="00A05770" w:rsidP="00A64667">
            <w:pPr>
              <w:spacing w:after="0"/>
              <w:jc w:val="both"/>
              <w:rPr>
                <w:rFonts w:ascii="Arial" w:hAnsi="Arial" w:cs="Arial"/>
                <w:sz w:val="20"/>
                <w:szCs w:val="20"/>
              </w:rPr>
            </w:pPr>
            <w:r w:rsidRPr="00436B67">
              <w:rPr>
                <w:rFonts w:ascii="Arial" w:hAnsi="Arial" w:cs="Arial"/>
                <w:sz w:val="20"/>
                <w:szCs w:val="20"/>
              </w:rPr>
              <w:t>Neiva PBX (+57 608) 8664454</w:t>
            </w:r>
          </w:p>
          <w:p w14:paraId="117E6C79" w14:textId="77777777" w:rsidR="00A05770" w:rsidRPr="00436B67" w:rsidRDefault="00A05770" w:rsidP="00A64667">
            <w:pPr>
              <w:spacing w:after="0"/>
              <w:jc w:val="both"/>
              <w:rPr>
                <w:rFonts w:ascii="Arial" w:hAnsi="Arial" w:cs="Arial"/>
                <w:sz w:val="20"/>
                <w:szCs w:val="20"/>
              </w:rPr>
            </w:pPr>
          </w:p>
          <w:p w14:paraId="3A140A77" w14:textId="77777777" w:rsidR="00A05770" w:rsidRDefault="00A05770" w:rsidP="00A64667">
            <w:pPr>
              <w:spacing w:after="0"/>
              <w:jc w:val="both"/>
              <w:rPr>
                <w:rFonts w:ascii="Arial" w:hAnsi="Arial" w:cs="Arial"/>
                <w:b/>
                <w:sz w:val="20"/>
                <w:szCs w:val="20"/>
              </w:rPr>
            </w:pPr>
            <w:r w:rsidRPr="00436B67">
              <w:rPr>
                <w:rFonts w:ascii="Arial" w:hAnsi="Arial" w:cs="Arial"/>
                <w:b/>
                <w:sz w:val="20"/>
                <w:szCs w:val="20"/>
              </w:rPr>
              <w:t xml:space="preserve">Dirección Territorial </w:t>
            </w:r>
          </w:p>
          <w:p w14:paraId="2DE24D06" w14:textId="1E4DD302" w:rsidR="00A05770" w:rsidRPr="00436B67" w:rsidRDefault="00A05770" w:rsidP="00A64667">
            <w:pPr>
              <w:spacing w:after="0"/>
              <w:jc w:val="both"/>
              <w:rPr>
                <w:rFonts w:ascii="Arial" w:hAnsi="Arial" w:cs="Arial"/>
                <w:sz w:val="20"/>
                <w:szCs w:val="20"/>
              </w:rPr>
            </w:pPr>
            <w:r w:rsidRPr="00436B67">
              <w:rPr>
                <w:rFonts w:ascii="Arial" w:hAnsi="Arial" w:cs="Arial"/>
                <w:b/>
                <w:sz w:val="20"/>
                <w:szCs w:val="20"/>
              </w:rPr>
              <w:t>Sur:</w:t>
            </w:r>
            <w:r w:rsidR="00F10ABC">
              <w:rPr>
                <w:rFonts w:ascii="Arial" w:hAnsi="Arial" w:cs="Arial"/>
                <w:sz w:val="20"/>
                <w:szCs w:val="20"/>
              </w:rPr>
              <w:t xml:space="preserve"> </w:t>
            </w:r>
            <w:r w:rsidR="00F10ABC">
              <w:rPr>
                <w:rFonts w:ascii="Arial" w:hAnsi="Arial" w:cs="Arial"/>
                <w:color w:val="000000"/>
                <w:shd w:val="clear" w:color="auto" w:fill="FFFFFF"/>
              </w:rPr>
              <w:t>3108512976</w:t>
            </w:r>
          </w:p>
          <w:p w14:paraId="5DB1B831" w14:textId="77777777" w:rsidR="00A05770" w:rsidRPr="00436B67" w:rsidRDefault="00A05770" w:rsidP="00A64667">
            <w:pPr>
              <w:spacing w:after="0"/>
              <w:jc w:val="both"/>
              <w:rPr>
                <w:rFonts w:ascii="Arial" w:hAnsi="Arial" w:cs="Arial"/>
                <w:sz w:val="20"/>
                <w:szCs w:val="20"/>
              </w:rPr>
            </w:pPr>
          </w:p>
          <w:p w14:paraId="05F427EA" w14:textId="77777777" w:rsidR="00A05770" w:rsidRDefault="00A05770" w:rsidP="00A64667">
            <w:pPr>
              <w:spacing w:after="0"/>
              <w:jc w:val="both"/>
              <w:rPr>
                <w:rFonts w:ascii="Arial" w:hAnsi="Arial" w:cs="Arial"/>
                <w:b/>
                <w:sz w:val="20"/>
                <w:szCs w:val="20"/>
              </w:rPr>
            </w:pPr>
            <w:r w:rsidRPr="00436B67">
              <w:rPr>
                <w:rFonts w:ascii="Arial" w:hAnsi="Arial" w:cs="Arial"/>
                <w:b/>
                <w:sz w:val="20"/>
                <w:szCs w:val="20"/>
              </w:rPr>
              <w:t xml:space="preserve">Dirección Territorial </w:t>
            </w:r>
          </w:p>
          <w:p w14:paraId="02ABF602" w14:textId="317677DF" w:rsidR="00A05770" w:rsidRPr="00436B67" w:rsidRDefault="00A05770" w:rsidP="00A64667">
            <w:pPr>
              <w:spacing w:after="0"/>
              <w:jc w:val="both"/>
              <w:rPr>
                <w:rFonts w:ascii="Arial" w:hAnsi="Arial" w:cs="Arial"/>
                <w:sz w:val="20"/>
                <w:szCs w:val="20"/>
              </w:rPr>
            </w:pPr>
            <w:r w:rsidRPr="00436B67">
              <w:rPr>
                <w:rFonts w:ascii="Arial" w:hAnsi="Arial" w:cs="Arial"/>
                <w:b/>
                <w:sz w:val="20"/>
                <w:szCs w:val="20"/>
              </w:rPr>
              <w:t>Centro:</w:t>
            </w:r>
            <w:r w:rsidRPr="00436B67">
              <w:rPr>
                <w:rFonts w:ascii="Arial" w:hAnsi="Arial" w:cs="Arial"/>
                <w:sz w:val="20"/>
                <w:szCs w:val="20"/>
              </w:rPr>
              <w:t xml:space="preserve"> </w:t>
            </w:r>
            <w:r w:rsidR="00F10ABC">
              <w:rPr>
                <w:rFonts w:ascii="Arial" w:hAnsi="Arial" w:cs="Arial"/>
                <w:color w:val="000000"/>
                <w:shd w:val="clear" w:color="auto" w:fill="FFFFFF"/>
              </w:rPr>
              <w:t>3138863464</w:t>
            </w:r>
          </w:p>
          <w:p w14:paraId="1A094E78" w14:textId="77777777" w:rsidR="00A05770" w:rsidRPr="00436B67" w:rsidRDefault="00A05770" w:rsidP="00A64667">
            <w:pPr>
              <w:spacing w:after="0"/>
              <w:jc w:val="both"/>
              <w:rPr>
                <w:rFonts w:ascii="Arial" w:hAnsi="Arial" w:cs="Arial"/>
                <w:sz w:val="20"/>
                <w:szCs w:val="20"/>
              </w:rPr>
            </w:pPr>
          </w:p>
          <w:p w14:paraId="72141DB8" w14:textId="77777777" w:rsidR="00A05770" w:rsidRDefault="00A05770" w:rsidP="00A64667">
            <w:pPr>
              <w:spacing w:after="0"/>
              <w:jc w:val="both"/>
              <w:rPr>
                <w:rFonts w:ascii="Arial" w:hAnsi="Arial" w:cs="Arial"/>
                <w:b/>
                <w:sz w:val="20"/>
                <w:szCs w:val="20"/>
              </w:rPr>
            </w:pPr>
            <w:r w:rsidRPr="00436B67">
              <w:rPr>
                <w:rFonts w:ascii="Arial" w:hAnsi="Arial" w:cs="Arial"/>
                <w:b/>
                <w:sz w:val="20"/>
                <w:szCs w:val="20"/>
              </w:rPr>
              <w:t xml:space="preserve">Dirección Territorial </w:t>
            </w:r>
          </w:p>
          <w:p w14:paraId="08C521AB" w14:textId="6D22EF2D" w:rsidR="00A05770" w:rsidRPr="00436B67" w:rsidRDefault="00A05770" w:rsidP="00A64667">
            <w:pPr>
              <w:spacing w:after="0"/>
              <w:jc w:val="both"/>
              <w:rPr>
                <w:rFonts w:ascii="Arial" w:hAnsi="Arial" w:cs="Arial"/>
                <w:sz w:val="20"/>
                <w:szCs w:val="20"/>
              </w:rPr>
            </w:pPr>
            <w:r w:rsidRPr="00436B67">
              <w:rPr>
                <w:rFonts w:ascii="Arial" w:hAnsi="Arial" w:cs="Arial"/>
                <w:b/>
                <w:sz w:val="20"/>
                <w:szCs w:val="20"/>
              </w:rPr>
              <w:t>Occidente:</w:t>
            </w:r>
            <w:r w:rsidRPr="00436B67">
              <w:rPr>
                <w:rFonts w:ascii="Arial" w:hAnsi="Arial" w:cs="Arial"/>
                <w:sz w:val="20"/>
                <w:szCs w:val="20"/>
              </w:rPr>
              <w:t xml:space="preserve">  </w:t>
            </w:r>
            <w:r w:rsidR="00F10ABC">
              <w:rPr>
                <w:rFonts w:ascii="Arial" w:hAnsi="Arial" w:cs="Arial"/>
                <w:color w:val="000000"/>
                <w:shd w:val="clear" w:color="auto" w:fill="FFFFFF"/>
              </w:rPr>
              <w:t>3103023901</w:t>
            </w:r>
          </w:p>
        </w:tc>
        <w:tc>
          <w:tcPr>
            <w:tcW w:w="2552" w:type="dxa"/>
            <w:vMerge/>
            <w:shd w:val="clear" w:color="auto" w:fill="auto"/>
            <w:vAlign w:val="center"/>
          </w:tcPr>
          <w:p w14:paraId="0DA9607C" w14:textId="77777777" w:rsidR="00A05770" w:rsidRPr="00436B67" w:rsidRDefault="00A05770" w:rsidP="00A64667">
            <w:pPr>
              <w:jc w:val="both"/>
              <w:rPr>
                <w:rFonts w:ascii="Arial" w:hAnsi="Arial" w:cs="Arial"/>
                <w:sz w:val="20"/>
                <w:szCs w:val="20"/>
              </w:rPr>
            </w:pPr>
          </w:p>
        </w:tc>
        <w:tc>
          <w:tcPr>
            <w:tcW w:w="2693" w:type="dxa"/>
            <w:vMerge/>
            <w:shd w:val="clear" w:color="auto" w:fill="auto"/>
            <w:vAlign w:val="center"/>
          </w:tcPr>
          <w:p w14:paraId="35E733D6" w14:textId="77777777" w:rsidR="00A05770" w:rsidRPr="00436B67" w:rsidRDefault="00A05770" w:rsidP="00A64667">
            <w:pPr>
              <w:jc w:val="both"/>
              <w:rPr>
                <w:rFonts w:ascii="Arial" w:hAnsi="Arial" w:cs="Arial"/>
                <w:sz w:val="20"/>
                <w:szCs w:val="20"/>
              </w:rPr>
            </w:pPr>
          </w:p>
        </w:tc>
      </w:tr>
      <w:tr w:rsidR="00A05770" w:rsidRPr="00436B67" w14:paraId="0F2B080A" w14:textId="77777777" w:rsidTr="00F10ABC">
        <w:trPr>
          <w:trHeight w:val="854"/>
        </w:trPr>
        <w:tc>
          <w:tcPr>
            <w:tcW w:w="1418" w:type="dxa"/>
            <w:vMerge w:val="restart"/>
            <w:shd w:val="clear" w:color="auto" w:fill="auto"/>
            <w:vAlign w:val="center"/>
          </w:tcPr>
          <w:p w14:paraId="36C0C193" w14:textId="77777777" w:rsidR="00A05770" w:rsidRPr="00436B67" w:rsidRDefault="00A05770" w:rsidP="00A64667">
            <w:pPr>
              <w:jc w:val="center"/>
              <w:rPr>
                <w:rFonts w:ascii="Arial" w:hAnsi="Arial" w:cs="Arial"/>
                <w:sz w:val="20"/>
                <w:szCs w:val="20"/>
              </w:rPr>
            </w:pPr>
            <w:r w:rsidRPr="00436B67">
              <w:rPr>
                <w:rFonts w:ascii="Arial" w:hAnsi="Arial" w:cs="Arial"/>
                <w:sz w:val="20"/>
                <w:szCs w:val="20"/>
              </w:rPr>
              <w:t>Virtual</w:t>
            </w:r>
          </w:p>
        </w:tc>
        <w:tc>
          <w:tcPr>
            <w:tcW w:w="1701" w:type="dxa"/>
            <w:shd w:val="clear" w:color="auto" w:fill="auto"/>
            <w:vAlign w:val="center"/>
          </w:tcPr>
          <w:p w14:paraId="1BCF04D7"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Página web</w:t>
            </w:r>
          </w:p>
        </w:tc>
        <w:tc>
          <w:tcPr>
            <w:tcW w:w="2977" w:type="dxa"/>
            <w:shd w:val="clear" w:color="auto" w:fill="auto"/>
            <w:vAlign w:val="center"/>
          </w:tcPr>
          <w:p w14:paraId="6FF96DD1"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www.cam.gov.co</w:t>
            </w:r>
          </w:p>
        </w:tc>
        <w:tc>
          <w:tcPr>
            <w:tcW w:w="2552" w:type="dxa"/>
            <w:shd w:val="clear" w:color="auto" w:fill="auto"/>
            <w:vAlign w:val="center"/>
          </w:tcPr>
          <w:p w14:paraId="4EF6D03A"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La página web ésta activa las 24 horas, sin embargo, las solicitudes se tramitan en días hábiles.</w:t>
            </w:r>
          </w:p>
        </w:tc>
        <w:tc>
          <w:tcPr>
            <w:tcW w:w="2693" w:type="dxa"/>
            <w:shd w:val="clear" w:color="auto" w:fill="auto"/>
            <w:vAlign w:val="center"/>
          </w:tcPr>
          <w:p w14:paraId="6D9F3116" w14:textId="77777777" w:rsidR="00A05770" w:rsidRPr="00436B67" w:rsidRDefault="00A05770" w:rsidP="00A64667">
            <w:pPr>
              <w:jc w:val="both"/>
              <w:rPr>
                <w:rFonts w:ascii="Arial" w:hAnsi="Arial" w:cs="Arial"/>
                <w:sz w:val="20"/>
                <w:szCs w:val="20"/>
              </w:rPr>
            </w:pPr>
            <w:r w:rsidRPr="00436B67">
              <w:rPr>
                <w:rFonts w:ascii="Arial" w:hAnsi="Arial" w:cs="Arial"/>
                <w:sz w:val="20"/>
              </w:rPr>
              <w:t>Radicación de peticiones, quejas, reclamos, denuncias o sugerencias PQRSD</w:t>
            </w:r>
            <w:r>
              <w:rPr>
                <w:rFonts w:ascii="Arial" w:hAnsi="Arial" w:cs="Arial"/>
                <w:sz w:val="20"/>
              </w:rPr>
              <w:t>.</w:t>
            </w:r>
          </w:p>
        </w:tc>
      </w:tr>
      <w:tr w:rsidR="00A05770" w:rsidRPr="00436B67" w14:paraId="30EECEDA" w14:textId="77777777" w:rsidTr="00F10ABC">
        <w:trPr>
          <w:trHeight w:val="1111"/>
        </w:trPr>
        <w:tc>
          <w:tcPr>
            <w:tcW w:w="1418" w:type="dxa"/>
            <w:vMerge/>
            <w:shd w:val="clear" w:color="auto" w:fill="auto"/>
            <w:vAlign w:val="center"/>
          </w:tcPr>
          <w:p w14:paraId="00E0229B" w14:textId="77777777" w:rsidR="00A05770" w:rsidRPr="00436B67" w:rsidRDefault="00A05770" w:rsidP="00A64667">
            <w:pPr>
              <w:jc w:val="both"/>
              <w:rPr>
                <w:rFonts w:ascii="Arial" w:hAnsi="Arial" w:cs="Arial"/>
                <w:sz w:val="20"/>
                <w:szCs w:val="20"/>
              </w:rPr>
            </w:pPr>
          </w:p>
        </w:tc>
        <w:tc>
          <w:tcPr>
            <w:tcW w:w="1701" w:type="dxa"/>
            <w:shd w:val="clear" w:color="auto" w:fill="auto"/>
            <w:vAlign w:val="center"/>
          </w:tcPr>
          <w:p w14:paraId="319C45EA"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Correo Electrónico</w:t>
            </w:r>
            <w:r>
              <w:rPr>
                <w:rFonts w:ascii="Arial" w:hAnsi="Arial" w:cs="Arial"/>
                <w:sz w:val="20"/>
                <w:szCs w:val="20"/>
              </w:rPr>
              <w:t xml:space="preserve"> para cualquier tipo de inquietud</w:t>
            </w:r>
          </w:p>
        </w:tc>
        <w:tc>
          <w:tcPr>
            <w:tcW w:w="2977" w:type="dxa"/>
            <w:shd w:val="clear" w:color="auto" w:fill="auto"/>
            <w:vAlign w:val="center"/>
          </w:tcPr>
          <w:p w14:paraId="5332DEED"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camhuila@cam.gov.co</w:t>
            </w:r>
          </w:p>
        </w:tc>
        <w:tc>
          <w:tcPr>
            <w:tcW w:w="2552" w:type="dxa"/>
            <w:vMerge w:val="restart"/>
            <w:shd w:val="clear" w:color="auto" w:fill="auto"/>
            <w:vAlign w:val="center"/>
          </w:tcPr>
          <w:p w14:paraId="619F02EC"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El correo y las redes sociales están activas las 24 horas, sin embargo las solicitudes se tramitan en días</w:t>
            </w:r>
            <w:r>
              <w:rPr>
                <w:rFonts w:ascii="Arial" w:hAnsi="Arial" w:cs="Arial"/>
                <w:sz w:val="20"/>
                <w:szCs w:val="20"/>
              </w:rPr>
              <w:t xml:space="preserve"> </w:t>
            </w:r>
            <w:r w:rsidRPr="00436B67">
              <w:rPr>
                <w:rFonts w:ascii="Arial" w:hAnsi="Arial" w:cs="Arial"/>
                <w:sz w:val="20"/>
                <w:szCs w:val="20"/>
              </w:rPr>
              <w:t>hábiles</w:t>
            </w:r>
          </w:p>
        </w:tc>
        <w:tc>
          <w:tcPr>
            <w:tcW w:w="2693" w:type="dxa"/>
            <w:shd w:val="clear" w:color="auto" w:fill="auto"/>
            <w:vAlign w:val="center"/>
          </w:tcPr>
          <w:p w14:paraId="2C401192" w14:textId="77777777" w:rsidR="00A05770" w:rsidRPr="00436B67" w:rsidRDefault="00A05770" w:rsidP="00A64667">
            <w:pPr>
              <w:jc w:val="both"/>
              <w:rPr>
                <w:rFonts w:ascii="Arial" w:hAnsi="Arial" w:cs="Arial"/>
                <w:sz w:val="20"/>
                <w:szCs w:val="20"/>
              </w:rPr>
            </w:pPr>
            <w:r>
              <w:rPr>
                <w:rFonts w:ascii="Arial" w:hAnsi="Arial" w:cs="Arial"/>
                <w:sz w:val="20"/>
                <w:szCs w:val="20"/>
              </w:rPr>
              <w:t xml:space="preserve">Se </w:t>
            </w:r>
            <w:proofErr w:type="spellStart"/>
            <w:r>
              <w:rPr>
                <w:rFonts w:ascii="Arial" w:hAnsi="Arial" w:cs="Arial"/>
                <w:sz w:val="20"/>
                <w:szCs w:val="20"/>
              </w:rPr>
              <w:t>recepcionan</w:t>
            </w:r>
            <w:proofErr w:type="spellEnd"/>
            <w:r>
              <w:rPr>
                <w:rFonts w:ascii="Arial" w:hAnsi="Arial" w:cs="Arial"/>
                <w:sz w:val="20"/>
                <w:szCs w:val="20"/>
              </w:rPr>
              <w:t xml:space="preserve"> solicitudes incluidas denuncias por infracciones a los recursos naturales o por hechos de corrupción.</w:t>
            </w:r>
            <w:r w:rsidRPr="00436B67">
              <w:rPr>
                <w:rFonts w:ascii="Arial" w:hAnsi="Arial" w:cs="Arial"/>
                <w:sz w:val="20"/>
                <w:szCs w:val="20"/>
              </w:rPr>
              <w:t xml:space="preserve"> </w:t>
            </w:r>
          </w:p>
        </w:tc>
      </w:tr>
      <w:tr w:rsidR="00A05770" w:rsidRPr="00436B67" w14:paraId="3E60C9A1" w14:textId="77777777" w:rsidTr="00F10ABC">
        <w:trPr>
          <w:trHeight w:val="617"/>
        </w:trPr>
        <w:tc>
          <w:tcPr>
            <w:tcW w:w="1418" w:type="dxa"/>
            <w:vMerge/>
            <w:shd w:val="clear" w:color="auto" w:fill="auto"/>
            <w:vAlign w:val="center"/>
          </w:tcPr>
          <w:p w14:paraId="54825F9B" w14:textId="77777777" w:rsidR="00A05770" w:rsidRPr="00436B67" w:rsidRDefault="00A05770" w:rsidP="00A64667">
            <w:pPr>
              <w:jc w:val="both"/>
              <w:rPr>
                <w:rFonts w:ascii="Arial" w:hAnsi="Arial" w:cs="Arial"/>
                <w:sz w:val="20"/>
                <w:szCs w:val="20"/>
              </w:rPr>
            </w:pPr>
          </w:p>
        </w:tc>
        <w:tc>
          <w:tcPr>
            <w:tcW w:w="1701" w:type="dxa"/>
            <w:shd w:val="clear" w:color="auto" w:fill="auto"/>
            <w:vAlign w:val="center"/>
          </w:tcPr>
          <w:p w14:paraId="289A920E"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Correo Electrónico</w:t>
            </w:r>
            <w:r>
              <w:rPr>
                <w:rFonts w:ascii="Arial" w:hAnsi="Arial" w:cs="Arial"/>
                <w:sz w:val="20"/>
                <w:szCs w:val="20"/>
              </w:rPr>
              <w:t xml:space="preserve"> radicación de correspondencia</w:t>
            </w:r>
          </w:p>
        </w:tc>
        <w:tc>
          <w:tcPr>
            <w:tcW w:w="2977" w:type="dxa"/>
            <w:shd w:val="clear" w:color="auto" w:fill="auto"/>
            <w:vAlign w:val="center"/>
          </w:tcPr>
          <w:p w14:paraId="4CE1E745" w14:textId="77777777" w:rsidR="00A05770" w:rsidRPr="00436B67" w:rsidRDefault="00A05770" w:rsidP="00A64667">
            <w:pPr>
              <w:jc w:val="both"/>
              <w:rPr>
                <w:rFonts w:ascii="Arial" w:hAnsi="Arial" w:cs="Arial"/>
                <w:sz w:val="20"/>
                <w:szCs w:val="20"/>
              </w:rPr>
            </w:pPr>
            <w:r>
              <w:rPr>
                <w:rFonts w:ascii="Arial" w:hAnsi="Arial" w:cs="Arial"/>
                <w:sz w:val="20"/>
                <w:szCs w:val="20"/>
              </w:rPr>
              <w:t>radicacion@cam.gov.co</w:t>
            </w:r>
          </w:p>
        </w:tc>
        <w:tc>
          <w:tcPr>
            <w:tcW w:w="2552" w:type="dxa"/>
            <w:vMerge/>
            <w:shd w:val="clear" w:color="auto" w:fill="auto"/>
            <w:vAlign w:val="center"/>
          </w:tcPr>
          <w:p w14:paraId="11722726" w14:textId="77777777" w:rsidR="00A05770" w:rsidRPr="00436B67" w:rsidRDefault="00A05770" w:rsidP="00A64667">
            <w:pPr>
              <w:jc w:val="both"/>
              <w:rPr>
                <w:rFonts w:ascii="Arial" w:hAnsi="Arial" w:cs="Arial"/>
                <w:sz w:val="20"/>
                <w:szCs w:val="20"/>
              </w:rPr>
            </w:pPr>
          </w:p>
        </w:tc>
        <w:tc>
          <w:tcPr>
            <w:tcW w:w="2693" w:type="dxa"/>
            <w:shd w:val="clear" w:color="auto" w:fill="auto"/>
            <w:vAlign w:val="center"/>
          </w:tcPr>
          <w:p w14:paraId="6354918D" w14:textId="77777777" w:rsidR="00A05770" w:rsidRPr="00436B67" w:rsidRDefault="00A05770" w:rsidP="00A64667">
            <w:pPr>
              <w:jc w:val="both"/>
              <w:rPr>
                <w:rFonts w:ascii="Arial" w:hAnsi="Arial" w:cs="Arial"/>
                <w:sz w:val="20"/>
                <w:szCs w:val="20"/>
              </w:rPr>
            </w:pPr>
            <w:r>
              <w:rPr>
                <w:rFonts w:ascii="Arial" w:hAnsi="Arial" w:cs="Arial"/>
                <w:sz w:val="20"/>
                <w:szCs w:val="20"/>
              </w:rPr>
              <w:t>Radicación de correspondencia.</w:t>
            </w:r>
          </w:p>
        </w:tc>
      </w:tr>
      <w:tr w:rsidR="00A05770" w:rsidRPr="00436B67" w14:paraId="4070B701" w14:textId="77777777" w:rsidTr="00F10ABC">
        <w:trPr>
          <w:trHeight w:val="525"/>
        </w:trPr>
        <w:tc>
          <w:tcPr>
            <w:tcW w:w="1418" w:type="dxa"/>
            <w:vMerge/>
            <w:shd w:val="clear" w:color="auto" w:fill="auto"/>
            <w:vAlign w:val="center"/>
          </w:tcPr>
          <w:p w14:paraId="2224058C" w14:textId="77777777" w:rsidR="00A05770" w:rsidRPr="00436B67" w:rsidRDefault="00A05770" w:rsidP="00A64667">
            <w:pPr>
              <w:jc w:val="both"/>
              <w:rPr>
                <w:rFonts w:ascii="Arial" w:hAnsi="Arial" w:cs="Arial"/>
                <w:sz w:val="20"/>
                <w:szCs w:val="20"/>
              </w:rPr>
            </w:pPr>
          </w:p>
        </w:tc>
        <w:tc>
          <w:tcPr>
            <w:tcW w:w="1701" w:type="dxa"/>
            <w:shd w:val="clear" w:color="auto" w:fill="auto"/>
            <w:vAlign w:val="center"/>
          </w:tcPr>
          <w:p w14:paraId="5AF5A074"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 xml:space="preserve">Twitter </w:t>
            </w:r>
          </w:p>
        </w:tc>
        <w:tc>
          <w:tcPr>
            <w:tcW w:w="2977" w:type="dxa"/>
            <w:shd w:val="clear" w:color="auto" w:fill="auto"/>
            <w:vAlign w:val="center"/>
          </w:tcPr>
          <w:p w14:paraId="1C195EC1"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https://twitter.com/CAMHUILA; @CAMHUILA</w:t>
            </w:r>
          </w:p>
        </w:tc>
        <w:tc>
          <w:tcPr>
            <w:tcW w:w="2552" w:type="dxa"/>
            <w:vMerge/>
            <w:shd w:val="clear" w:color="auto" w:fill="auto"/>
            <w:vAlign w:val="center"/>
          </w:tcPr>
          <w:p w14:paraId="1454D913" w14:textId="77777777" w:rsidR="00A05770" w:rsidRPr="00436B67" w:rsidRDefault="00A05770" w:rsidP="00A64667">
            <w:pPr>
              <w:jc w:val="both"/>
              <w:rPr>
                <w:rFonts w:ascii="Arial" w:hAnsi="Arial" w:cs="Arial"/>
                <w:sz w:val="20"/>
                <w:szCs w:val="20"/>
              </w:rPr>
            </w:pPr>
          </w:p>
        </w:tc>
        <w:tc>
          <w:tcPr>
            <w:tcW w:w="2693" w:type="dxa"/>
            <w:vMerge w:val="restart"/>
            <w:shd w:val="clear" w:color="auto" w:fill="auto"/>
            <w:vAlign w:val="center"/>
          </w:tcPr>
          <w:p w14:paraId="161861E8" w14:textId="77777777" w:rsidR="00A05770" w:rsidRPr="00436B67" w:rsidRDefault="00A05770" w:rsidP="00A64667">
            <w:pPr>
              <w:jc w:val="both"/>
              <w:rPr>
                <w:rFonts w:ascii="Arial" w:hAnsi="Arial" w:cs="Arial"/>
                <w:sz w:val="20"/>
                <w:szCs w:val="20"/>
              </w:rPr>
            </w:pPr>
            <w:r>
              <w:rPr>
                <w:rFonts w:ascii="Arial" w:hAnsi="Arial" w:cs="Arial"/>
                <w:sz w:val="20"/>
                <w:szCs w:val="20"/>
              </w:rPr>
              <w:t xml:space="preserve">Brinda Información sobre la gestión de la corporación y los canales de atención. </w:t>
            </w:r>
          </w:p>
        </w:tc>
      </w:tr>
      <w:tr w:rsidR="00A05770" w:rsidRPr="00436B67" w14:paraId="76EAD3D2" w14:textId="77777777" w:rsidTr="00F10ABC">
        <w:tc>
          <w:tcPr>
            <w:tcW w:w="1418" w:type="dxa"/>
            <w:vMerge/>
            <w:shd w:val="clear" w:color="auto" w:fill="auto"/>
            <w:vAlign w:val="center"/>
          </w:tcPr>
          <w:p w14:paraId="3F298445" w14:textId="77777777" w:rsidR="00A05770" w:rsidRPr="00436B67" w:rsidRDefault="00A05770" w:rsidP="00A64667">
            <w:pPr>
              <w:jc w:val="both"/>
              <w:rPr>
                <w:rFonts w:ascii="Arial" w:hAnsi="Arial" w:cs="Arial"/>
                <w:sz w:val="20"/>
                <w:szCs w:val="20"/>
              </w:rPr>
            </w:pPr>
          </w:p>
        </w:tc>
        <w:tc>
          <w:tcPr>
            <w:tcW w:w="1701" w:type="dxa"/>
            <w:shd w:val="clear" w:color="auto" w:fill="auto"/>
            <w:vAlign w:val="center"/>
          </w:tcPr>
          <w:p w14:paraId="36C41BEA"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Facebook</w:t>
            </w:r>
          </w:p>
        </w:tc>
        <w:tc>
          <w:tcPr>
            <w:tcW w:w="2977" w:type="dxa"/>
            <w:shd w:val="clear" w:color="auto" w:fill="auto"/>
            <w:vAlign w:val="center"/>
          </w:tcPr>
          <w:p w14:paraId="1C6FB97A" w14:textId="77777777" w:rsidR="00A05770" w:rsidRPr="00871F6D" w:rsidRDefault="00A05770" w:rsidP="00A64667">
            <w:pPr>
              <w:jc w:val="both"/>
              <w:rPr>
                <w:rFonts w:ascii="Arial" w:hAnsi="Arial" w:cs="Arial"/>
                <w:sz w:val="20"/>
                <w:szCs w:val="20"/>
              </w:rPr>
            </w:pPr>
            <w:r w:rsidRPr="00871F6D">
              <w:rPr>
                <w:rFonts w:ascii="Arial" w:hAnsi="Arial" w:cs="Arial"/>
                <w:sz w:val="20"/>
              </w:rPr>
              <w:t>https://www.facebook.com/CAM</w:t>
            </w:r>
          </w:p>
        </w:tc>
        <w:tc>
          <w:tcPr>
            <w:tcW w:w="2552" w:type="dxa"/>
            <w:vMerge/>
            <w:shd w:val="clear" w:color="auto" w:fill="auto"/>
            <w:vAlign w:val="center"/>
          </w:tcPr>
          <w:p w14:paraId="052B2C28" w14:textId="77777777" w:rsidR="00A05770" w:rsidRPr="00436B67" w:rsidRDefault="00A05770" w:rsidP="00A64667">
            <w:pPr>
              <w:jc w:val="both"/>
              <w:rPr>
                <w:rFonts w:ascii="Arial" w:hAnsi="Arial" w:cs="Arial"/>
                <w:sz w:val="20"/>
                <w:szCs w:val="20"/>
              </w:rPr>
            </w:pPr>
          </w:p>
        </w:tc>
        <w:tc>
          <w:tcPr>
            <w:tcW w:w="2693" w:type="dxa"/>
            <w:vMerge/>
            <w:shd w:val="clear" w:color="auto" w:fill="auto"/>
            <w:vAlign w:val="center"/>
          </w:tcPr>
          <w:p w14:paraId="64499BCC" w14:textId="77777777" w:rsidR="00A05770" w:rsidRPr="00436B67" w:rsidRDefault="00A05770" w:rsidP="00A64667">
            <w:pPr>
              <w:jc w:val="both"/>
              <w:rPr>
                <w:rFonts w:ascii="Arial" w:hAnsi="Arial" w:cs="Arial"/>
                <w:sz w:val="20"/>
                <w:szCs w:val="20"/>
              </w:rPr>
            </w:pPr>
          </w:p>
        </w:tc>
      </w:tr>
      <w:tr w:rsidR="00A05770" w:rsidRPr="00436B67" w14:paraId="710E9BFE" w14:textId="77777777" w:rsidTr="00F10ABC">
        <w:tc>
          <w:tcPr>
            <w:tcW w:w="1418" w:type="dxa"/>
            <w:vMerge/>
            <w:shd w:val="clear" w:color="auto" w:fill="auto"/>
            <w:vAlign w:val="center"/>
          </w:tcPr>
          <w:p w14:paraId="29CD2304" w14:textId="77777777" w:rsidR="00A05770" w:rsidRPr="00436B67" w:rsidRDefault="00A05770" w:rsidP="00A64667">
            <w:pPr>
              <w:jc w:val="both"/>
              <w:rPr>
                <w:rFonts w:ascii="Arial" w:hAnsi="Arial" w:cs="Arial"/>
                <w:sz w:val="20"/>
                <w:szCs w:val="20"/>
              </w:rPr>
            </w:pPr>
          </w:p>
        </w:tc>
        <w:tc>
          <w:tcPr>
            <w:tcW w:w="1701" w:type="dxa"/>
            <w:shd w:val="clear" w:color="auto" w:fill="auto"/>
            <w:vAlign w:val="center"/>
          </w:tcPr>
          <w:p w14:paraId="3DC51084"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YouTube</w:t>
            </w:r>
          </w:p>
        </w:tc>
        <w:tc>
          <w:tcPr>
            <w:tcW w:w="2977" w:type="dxa"/>
            <w:shd w:val="clear" w:color="auto" w:fill="auto"/>
            <w:vAlign w:val="center"/>
          </w:tcPr>
          <w:p w14:paraId="4C177D68" w14:textId="77777777" w:rsidR="00A05770" w:rsidRPr="00436B67" w:rsidRDefault="00A05770" w:rsidP="00A64667">
            <w:pPr>
              <w:jc w:val="both"/>
              <w:rPr>
                <w:rFonts w:ascii="Arial" w:hAnsi="Arial" w:cs="Arial"/>
                <w:sz w:val="20"/>
                <w:szCs w:val="20"/>
              </w:rPr>
            </w:pPr>
            <w:hyperlink r:id="rId16" w:history="1">
              <w:r w:rsidRPr="00436B67">
                <w:rPr>
                  <w:rFonts w:ascii="Arial" w:hAnsi="Arial" w:cs="Arial"/>
                  <w:sz w:val="20"/>
                </w:rPr>
                <w:t>https://www.youtube.com/user/CAMhuila/featured</w:t>
              </w:r>
            </w:hyperlink>
            <w:r w:rsidRPr="00436B67">
              <w:rPr>
                <w:rFonts w:ascii="Arial" w:hAnsi="Arial" w:cs="Arial"/>
                <w:sz w:val="20"/>
              </w:rPr>
              <w:t>;</w:t>
            </w:r>
          </w:p>
        </w:tc>
        <w:tc>
          <w:tcPr>
            <w:tcW w:w="2552" w:type="dxa"/>
            <w:vMerge/>
            <w:shd w:val="clear" w:color="auto" w:fill="auto"/>
            <w:vAlign w:val="center"/>
          </w:tcPr>
          <w:p w14:paraId="3C32D65F" w14:textId="77777777" w:rsidR="00A05770" w:rsidRPr="00436B67" w:rsidRDefault="00A05770" w:rsidP="00A64667">
            <w:pPr>
              <w:jc w:val="both"/>
              <w:rPr>
                <w:rFonts w:ascii="Arial" w:hAnsi="Arial" w:cs="Arial"/>
                <w:sz w:val="20"/>
                <w:szCs w:val="20"/>
              </w:rPr>
            </w:pPr>
          </w:p>
        </w:tc>
        <w:tc>
          <w:tcPr>
            <w:tcW w:w="2693" w:type="dxa"/>
            <w:vMerge/>
            <w:shd w:val="clear" w:color="auto" w:fill="auto"/>
            <w:vAlign w:val="center"/>
          </w:tcPr>
          <w:p w14:paraId="0556E151" w14:textId="77777777" w:rsidR="00A05770" w:rsidRPr="00436B67" w:rsidRDefault="00A05770" w:rsidP="00A64667">
            <w:pPr>
              <w:jc w:val="both"/>
              <w:rPr>
                <w:rFonts w:ascii="Arial" w:hAnsi="Arial" w:cs="Arial"/>
                <w:sz w:val="20"/>
                <w:szCs w:val="20"/>
              </w:rPr>
            </w:pPr>
          </w:p>
        </w:tc>
      </w:tr>
      <w:tr w:rsidR="00A05770" w:rsidRPr="00436B67" w14:paraId="7370E939" w14:textId="77777777" w:rsidTr="00F10ABC">
        <w:tc>
          <w:tcPr>
            <w:tcW w:w="1418" w:type="dxa"/>
            <w:vMerge/>
            <w:shd w:val="clear" w:color="auto" w:fill="auto"/>
            <w:vAlign w:val="center"/>
          </w:tcPr>
          <w:p w14:paraId="5883489F" w14:textId="77777777" w:rsidR="00A05770" w:rsidRPr="00436B67" w:rsidRDefault="00A05770" w:rsidP="00A64667">
            <w:pPr>
              <w:jc w:val="both"/>
              <w:rPr>
                <w:rFonts w:ascii="Arial" w:hAnsi="Arial" w:cs="Arial"/>
                <w:sz w:val="20"/>
                <w:szCs w:val="20"/>
              </w:rPr>
            </w:pPr>
          </w:p>
        </w:tc>
        <w:tc>
          <w:tcPr>
            <w:tcW w:w="1701" w:type="dxa"/>
            <w:shd w:val="clear" w:color="auto" w:fill="auto"/>
            <w:vAlign w:val="center"/>
          </w:tcPr>
          <w:p w14:paraId="3F85E496" w14:textId="77777777" w:rsidR="00A05770" w:rsidRPr="00436B67" w:rsidRDefault="00A05770" w:rsidP="00A64667">
            <w:pPr>
              <w:jc w:val="both"/>
              <w:rPr>
                <w:rFonts w:ascii="Arial" w:hAnsi="Arial" w:cs="Arial"/>
                <w:sz w:val="20"/>
                <w:szCs w:val="20"/>
              </w:rPr>
            </w:pPr>
            <w:r w:rsidRPr="00436B67">
              <w:rPr>
                <w:rFonts w:ascii="Arial" w:hAnsi="Arial" w:cs="Arial"/>
                <w:sz w:val="20"/>
                <w:szCs w:val="20"/>
              </w:rPr>
              <w:t>Instagram</w:t>
            </w:r>
          </w:p>
        </w:tc>
        <w:tc>
          <w:tcPr>
            <w:tcW w:w="2977" w:type="dxa"/>
            <w:shd w:val="clear" w:color="auto" w:fill="auto"/>
            <w:vAlign w:val="center"/>
          </w:tcPr>
          <w:p w14:paraId="0E9F2CC1" w14:textId="77777777" w:rsidR="00A05770" w:rsidRPr="00436B67" w:rsidRDefault="00A05770" w:rsidP="00A64667">
            <w:pPr>
              <w:jc w:val="both"/>
              <w:rPr>
                <w:rFonts w:ascii="Arial" w:hAnsi="Arial" w:cs="Arial"/>
                <w:sz w:val="20"/>
                <w:szCs w:val="20"/>
              </w:rPr>
            </w:pPr>
            <w:r>
              <w:rPr>
                <w:rFonts w:ascii="Arial" w:hAnsi="Arial" w:cs="Arial"/>
                <w:sz w:val="20"/>
                <w:szCs w:val="20"/>
              </w:rPr>
              <w:t>https://www.instagram.com/cam_</w:t>
            </w:r>
            <w:r w:rsidRPr="00436B67">
              <w:rPr>
                <w:rFonts w:ascii="Arial" w:hAnsi="Arial" w:cs="Arial"/>
                <w:sz w:val="20"/>
                <w:szCs w:val="20"/>
              </w:rPr>
              <w:t>huila/?hl=es</w:t>
            </w:r>
          </w:p>
        </w:tc>
        <w:tc>
          <w:tcPr>
            <w:tcW w:w="2552" w:type="dxa"/>
            <w:vMerge/>
            <w:shd w:val="clear" w:color="auto" w:fill="auto"/>
            <w:vAlign w:val="center"/>
          </w:tcPr>
          <w:p w14:paraId="0B84AEED" w14:textId="77777777" w:rsidR="00A05770" w:rsidRPr="00436B67" w:rsidRDefault="00A05770" w:rsidP="00A64667">
            <w:pPr>
              <w:jc w:val="both"/>
              <w:rPr>
                <w:rFonts w:ascii="Arial" w:hAnsi="Arial" w:cs="Arial"/>
                <w:sz w:val="20"/>
                <w:szCs w:val="20"/>
              </w:rPr>
            </w:pPr>
          </w:p>
        </w:tc>
        <w:tc>
          <w:tcPr>
            <w:tcW w:w="2693" w:type="dxa"/>
            <w:vMerge/>
            <w:shd w:val="clear" w:color="auto" w:fill="auto"/>
            <w:vAlign w:val="center"/>
          </w:tcPr>
          <w:p w14:paraId="7C376028" w14:textId="77777777" w:rsidR="00A05770" w:rsidRPr="00436B67" w:rsidRDefault="00A05770" w:rsidP="00A64667">
            <w:pPr>
              <w:jc w:val="both"/>
              <w:rPr>
                <w:rFonts w:ascii="Arial" w:hAnsi="Arial" w:cs="Arial"/>
                <w:sz w:val="20"/>
                <w:szCs w:val="20"/>
              </w:rPr>
            </w:pPr>
          </w:p>
        </w:tc>
      </w:tr>
    </w:tbl>
    <w:p w14:paraId="4DB011F0" w14:textId="77777777" w:rsidR="00A05770" w:rsidRDefault="00A05770" w:rsidP="00A05770">
      <w:pPr>
        <w:pStyle w:val="Prrafodelista"/>
        <w:spacing w:after="0"/>
        <w:jc w:val="both"/>
        <w:rPr>
          <w:rFonts w:ascii="Arial" w:hAnsi="Arial" w:cs="Arial"/>
          <w:b/>
          <w:u w:val="single"/>
        </w:rPr>
      </w:pPr>
    </w:p>
    <w:p w14:paraId="76AD031E" w14:textId="77777777" w:rsidR="00A05770" w:rsidRDefault="00A05770" w:rsidP="00A05770">
      <w:pPr>
        <w:pStyle w:val="Prrafodelista"/>
        <w:numPr>
          <w:ilvl w:val="0"/>
          <w:numId w:val="1"/>
        </w:numPr>
        <w:spacing w:after="0"/>
        <w:ind w:left="426" w:hanging="426"/>
        <w:jc w:val="both"/>
        <w:rPr>
          <w:rFonts w:ascii="Arial" w:hAnsi="Arial" w:cs="Arial"/>
          <w:b/>
        </w:rPr>
      </w:pPr>
      <w:r w:rsidRPr="00154567">
        <w:rPr>
          <w:rFonts w:ascii="Arial" w:hAnsi="Arial" w:cs="Arial"/>
          <w:b/>
        </w:rPr>
        <w:lastRenderedPageBreak/>
        <w:t>Estrategias de transparencia, acceso a la información pública y cultura de legalidad de la Información, Estado abierto, Atención al ciudadano, Rendición de cuentas y participación ciudadana, Racionalización de trámites</w:t>
      </w:r>
    </w:p>
    <w:p w14:paraId="665D9B6B" w14:textId="77777777" w:rsidR="00A05770" w:rsidRDefault="00A05770" w:rsidP="00A05770">
      <w:pPr>
        <w:pStyle w:val="Prrafodelista"/>
        <w:spacing w:after="0"/>
        <w:ind w:left="426"/>
        <w:jc w:val="both"/>
        <w:rPr>
          <w:rFonts w:ascii="Arial" w:hAnsi="Arial" w:cs="Arial"/>
          <w:b/>
        </w:rPr>
      </w:pPr>
    </w:p>
    <w:p w14:paraId="30204C16" w14:textId="77777777" w:rsidR="00A05770" w:rsidRPr="002B63A7" w:rsidRDefault="00A05770" w:rsidP="00A05770">
      <w:pPr>
        <w:tabs>
          <w:tab w:val="left" w:pos="5427"/>
        </w:tabs>
        <w:spacing w:after="0"/>
        <w:jc w:val="both"/>
        <w:rPr>
          <w:rFonts w:ascii="Arial" w:hAnsi="Arial" w:cs="Arial"/>
        </w:rPr>
      </w:pPr>
      <w:r w:rsidRPr="002B63A7">
        <w:rPr>
          <w:rFonts w:ascii="Arial" w:hAnsi="Arial" w:cs="Arial"/>
        </w:rPr>
        <w:t>Este componente recoge las acciones encaminadas a garantizar el derecho fundamental de Acceso a la Información Pública regulado por la Ley 1712 de 2014</w:t>
      </w:r>
      <w:r>
        <w:rPr>
          <w:rFonts w:ascii="Arial" w:hAnsi="Arial" w:cs="Arial"/>
        </w:rPr>
        <w:t xml:space="preserve">; así como acciones para </w:t>
      </w:r>
      <w:r w:rsidRPr="002B63A7">
        <w:rPr>
          <w:rFonts w:ascii="Arial" w:hAnsi="Arial" w:cs="Arial"/>
        </w:rPr>
        <w:t xml:space="preserve">mejorar la atención y servicio al ciudadano, </w:t>
      </w:r>
      <w:r>
        <w:rPr>
          <w:rFonts w:ascii="Arial" w:hAnsi="Arial" w:cs="Arial"/>
        </w:rPr>
        <w:t xml:space="preserve">para lo cual </w:t>
      </w:r>
      <w:r w:rsidRPr="002B63A7">
        <w:rPr>
          <w:rFonts w:ascii="Arial" w:hAnsi="Arial" w:cs="Arial"/>
        </w:rPr>
        <w:t>se diseñó la política de servicio al ciudadano</w:t>
      </w:r>
      <w:r>
        <w:rPr>
          <w:rFonts w:ascii="Arial" w:hAnsi="Arial" w:cs="Arial"/>
        </w:rPr>
        <w:t xml:space="preserve"> mediante Resolución 1140 del 8 de julio de 2020,</w:t>
      </w:r>
      <w:r w:rsidRPr="002B63A7">
        <w:rPr>
          <w:rFonts w:ascii="Arial" w:hAnsi="Arial" w:cs="Arial"/>
        </w:rPr>
        <w:t xml:space="preserve"> que busca fortalecer las capacidades institucionales, mejorar sus procesos y sus procedimientos, y promover el acceso de la ciudadanía a una oferta de trámites y servicios con oportunidad, calidad y transparencia.</w:t>
      </w:r>
      <w:r>
        <w:rPr>
          <w:rFonts w:ascii="Arial" w:hAnsi="Arial" w:cs="Arial"/>
        </w:rPr>
        <w:t xml:space="preserve"> En ella se incluye igualmente la estrategia de racionalización de trámites, así como la rendición de cuentas y participación ciudadana. </w:t>
      </w:r>
    </w:p>
    <w:p w14:paraId="6213B744" w14:textId="77777777" w:rsidR="00A05770" w:rsidRPr="002B63A7" w:rsidRDefault="00A05770" w:rsidP="00A05770">
      <w:pPr>
        <w:spacing w:after="0"/>
        <w:ind w:left="360"/>
        <w:jc w:val="both"/>
        <w:rPr>
          <w:rFonts w:ascii="Arial" w:hAnsi="Arial" w:cs="Arial"/>
        </w:rPr>
      </w:pPr>
    </w:p>
    <w:p w14:paraId="296A8C4A" w14:textId="77777777" w:rsidR="00A05770" w:rsidRPr="00FE1984" w:rsidRDefault="00A05770" w:rsidP="00A05770">
      <w:pPr>
        <w:pStyle w:val="Prrafodelista"/>
        <w:widowControl w:val="0"/>
        <w:numPr>
          <w:ilvl w:val="0"/>
          <w:numId w:val="26"/>
        </w:numPr>
        <w:autoSpaceDE w:val="0"/>
        <w:autoSpaceDN w:val="0"/>
        <w:spacing w:after="0"/>
        <w:jc w:val="both"/>
        <w:rPr>
          <w:rFonts w:ascii="Arial" w:hAnsi="Arial" w:cs="Arial"/>
          <w:b/>
          <w:bCs/>
        </w:rPr>
      </w:pPr>
      <w:r w:rsidRPr="00FE1984">
        <w:rPr>
          <w:rFonts w:ascii="Arial" w:hAnsi="Arial" w:cs="Arial"/>
          <w:b/>
          <w:bCs/>
        </w:rPr>
        <w:t>Estrategia de servicio al ciudadano</w:t>
      </w:r>
    </w:p>
    <w:p w14:paraId="7794AB87" w14:textId="77777777" w:rsidR="00A05770" w:rsidRPr="00A808D1" w:rsidRDefault="00A05770" w:rsidP="00A05770">
      <w:pPr>
        <w:widowControl w:val="0"/>
        <w:autoSpaceDE w:val="0"/>
        <w:autoSpaceDN w:val="0"/>
        <w:spacing w:after="0"/>
        <w:jc w:val="both"/>
        <w:rPr>
          <w:rFonts w:ascii="Arial" w:hAnsi="Arial" w:cs="Arial"/>
          <w:b/>
          <w:bCs/>
        </w:rPr>
      </w:pPr>
    </w:p>
    <w:p w14:paraId="1D85402C" w14:textId="77777777" w:rsidR="00A05770" w:rsidRDefault="00A05770" w:rsidP="00A05770">
      <w:pPr>
        <w:widowControl w:val="0"/>
        <w:autoSpaceDE w:val="0"/>
        <w:autoSpaceDN w:val="0"/>
        <w:spacing w:after="0"/>
        <w:jc w:val="both"/>
        <w:rPr>
          <w:rFonts w:ascii="Arial" w:hAnsi="Arial" w:cs="Arial"/>
        </w:rPr>
      </w:pPr>
      <w:r w:rsidRPr="00A808D1">
        <w:rPr>
          <w:rFonts w:ascii="Arial" w:hAnsi="Arial" w:cs="Arial"/>
        </w:rPr>
        <w:t xml:space="preserve">Tiene como propósito mejorar los canales de atención de los ciudadanos, con el fin de brindar un servicio de calidad, aumentar la satisfacción del ciudadano y fortalecer de esta manera la imagen institucional y </w:t>
      </w:r>
      <w:proofErr w:type="spellStart"/>
      <w:r w:rsidRPr="00A808D1">
        <w:rPr>
          <w:rFonts w:ascii="Arial" w:hAnsi="Arial" w:cs="Arial"/>
        </w:rPr>
        <w:t>reputacional</w:t>
      </w:r>
      <w:proofErr w:type="spellEnd"/>
      <w:r w:rsidRPr="00A808D1">
        <w:rPr>
          <w:rFonts w:ascii="Arial" w:hAnsi="Arial" w:cs="Arial"/>
        </w:rPr>
        <w:t>.</w:t>
      </w:r>
      <w:r>
        <w:rPr>
          <w:rFonts w:ascii="Arial" w:hAnsi="Arial" w:cs="Arial"/>
        </w:rPr>
        <w:t xml:space="preserve"> </w:t>
      </w:r>
    </w:p>
    <w:p w14:paraId="1BFBA1A4" w14:textId="77777777" w:rsidR="00A05770" w:rsidRDefault="00A05770" w:rsidP="00A05770">
      <w:pPr>
        <w:widowControl w:val="0"/>
        <w:autoSpaceDE w:val="0"/>
        <w:autoSpaceDN w:val="0"/>
        <w:spacing w:after="0"/>
        <w:jc w:val="both"/>
        <w:rPr>
          <w:rFonts w:ascii="Arial" w:hAnsi="Arial" w:cs="Arial"/>
        </w:rPr>
      </w:pPr>
    </w:p>
    <w:p w14:paraId="1F74D943" w14:textId="77777777" w:rsidR="00A05770" w:rsidRPr="006824E0" w:rsidRDefault="00A05770" w:rsidP="00A05770">
      <w:pPr>
        <w:pStyle w:val="Prrafodelista"/>
        <w:numPr>
          <w:ilvl w:val="0"/>
          <w:numId w:val="23"/>
        </w:numPr>
        <w:spacing w:after="0"/>
        <w:jc w:val="both"/>
        <w:rPr>
          <w:rFonts w:ascii="Arial" w:hAnsi="Arial" w:cs="Arial"/>
          <w:b/>
        </w:rPr>
      </w:pPr>
      <w:r w:rsidRPr="006824E0">
        <w:rPr>
          <w:rFonts w:ascii="Arial" w:hAnsi="Arial" w:cs="Arial"/>
          <w:b/>
        </w:rPr>
        <w:t>Estrategia de Rendición de cuentas y Participación Ciudadana</w:t>
      </w:r>
    </w:p>
    <w:p w14:paraId="60BF9A28" w14:textId="77777777" w:rsidR="00A05770" w:rsidRDefault="00A05770" w:rsidP="00A05770">
      <w:pPr>
        <w:widowControl w:val="0"/>
        <w:autoSpaceDE w:val="0"/>
        <w:autoSpaceDN w:val="0"/>
        <w:spacing w:after="0"/>
        <w:ind w:left="360"/>
        <w:jc w:val="both"/>
        <w:rPr>
          <w:rFonts w:ascii="Arial" w:hAnsi="Arial" w:cs="Arial"/>
        </w:rPr>
      </w:pPr>
    </w:p>
    <w:p w14:paraId="3189E0ED" w14:textId="77777777" w:rsidR="00A05770" w:rsidRDefault="00A05770" w:rsidP="00A05770">
      <w:pPr>
        <w:widowControl w:val="0"/>
        <w:autoSpaceDE w:val="0"/>
        <w:autoSpaceDN w:val="0"/>
        <w:spacing w:after="0"/>
        <w:jc w:val="both"/>
        <w:rPr>
          <w:rFonts w:ascii="Arial" w:hAnsi="Arial" w:cs="Arial"/>
        </w:rPr>
      </w:pPr>
      <w:r>
        <w:rPr>
          <w:rFonts w:ascii="Arial" w:hAnsi="Arial" w:cs="Arial"/>
        </w:rPr>
        <w:t>Brinda</w:t>
      </w:r>
      <w:r w:rsidRPr="002B63A7">
        <w:rPr>
          <w:rFonts w:ascii="Arial" w:hAnsi="Arial" w:cs="Arial"/>
        </w:rPr>
        <w:t xml:space="preserve"> los medios necesarios para socializar los resultados de la gestión y garantizar la comunicación permanente y bidireccional entre la CAM y los ciudadanos, con el fin de </w:t>
      </w:r>
      <w:r>
        <w:rPr>
          <w:rFonts w:ascii="Arial" w:hAnsi="Arial" w:cs="Arial"/>
        </w:rPr>
        <w:t xml:space="preserve">mejorar </w:t>
      </w:r>
      <w:r w:rsidRPr="002B63A7">
        <w:rPr>
          <w:rFonts w:ascii="Arial" w:hAnsi="Arial" w:cs="Arial"/>
        </w:rPr>
        <w:t xml:space="preserve">el quehacer institucional; con espacios de diálogo con los grupos de valor que permitan identificar sus necesidades y expectativas; generando conciencia en los servidores públicos y la ciudadanía sobre la importancia de la transparencia y la ética en la gestión pública. </w:t>
      </w:r>
    </w:p>
    <w:p w14:paraId="14FFB47E" w14:textId="77777777" w:rsidR="00A05770" w:rsidRPr="00D7094E" w:rsidRDefault="00A05770" w:rsidP="00A05770">
      <w:pPr>
        <w:widowControl w:val="0"/>
        <w:autoSpaceDE w:val="0"/>
        <w:autoSpaceDN w:val="0"/>
        <w:spacing w:after="0"/>
        <w:jc w:val="both"/>
        <w:rPr>
          <w:rFonts w:ascii="Arial" w:hAnsi="Arial" w:cs="Arial"/>
          <w:b/>
          <w:bCs/>
        </w:rPr>
      </w:pPr>
    </w:p>
    <w:p w14:paraId="30BBF966" w14:textId="77777777" w:rsidR="00A05770" w:rsidRPr="006824E0" w:rsidRDefault="00A05770" w:rsidP="00A05770">
      <w:pPr>
        <w:pStyle w:val="Prrafodelista"/>
        <w:numPr>
          <w:ilvl w:val="0"/>
          <w:numId w:val="24"/>
        </w:numPr>
        <w:spacing w:after="0"/>
        <w:jc w:val="both"/>
        <w:rPr>
          <w:rFonts w:ascii="Arial" w:hAnsi="Arial" w:cs="Arial"/>
          <w:b/>
        </w:rPr>
      </w:pPr>
      <w:r w:rsidRPr="006824E0">
        <w:rPr>
          <w:rFonts w:ascii="Arial" w:hAnsi="Arial" w:cs="Arial"/>
          <w:b/>
        </w:rPr>
        <w:t>Estrategia de Racionalización de trámites</w:t>
      </w:r>
    </w:p>
    <w:p w14:paraId="365B9DAA" w14:textId="77777777" w:rsidR="00A05770" w:rsidRPr="0078479D" w:rsidRDefault="00A05770" w:rsidP="00A05770">
      <w:pPr>
        <w:pStyle w:val="Prrafodelista"/>
        <w:spacing w:after="0"/>
        <w:jc w:val="both"/>
        <w:rPr>
          <w:rFonts w:ascii="Arial" w:hAnsi="Arial" w:cs="Arial"/>
          <w:b/>
          <w:u w:val="single"/>
        </w:rPr>
      </w:pPr>
    </w:p>
    <w:p w14:paraId="73BC53E7" w14:textId="77777777" w:rsidR="00A05770" w:rsidRDefault="00A05770" w:rsidP="00A05770">
      <w:pPr>
        <w:spacing w:after="0"/>
        <w:jc w:val="both"/>
        <w:rPr>
          <w:rFonts w:ascii="Arial" w:hAnsi="Arial" w:cs="Arial"/>
        </w:rPr>
      </w:pPr>
      <w:r>
        <w:rPr>
          <w:rFonts w:ascii="Arial" w:hAnsi="Arial" w:cs="Arial"/>
        </w:rPr>
        <w:t>Incluye las</w:t>
      </w:r>
      <w:r w:rsidRPr="002B63A7">
        <w:rPr>
          <w:rFonts w:ascii="Arial" w:hAnsi="Arial" w:cs="Arial"/>
        </w:rPr>
        <w:t xml:space="preserve"> acciones contempladas en la estrategia de racionalización de trámites 2023, cargada </w:t>
      </w:r>
      <w:r>
        <w:rPr>
          <w:rFonts w:ascii="Arial" w:hAnsi="Arial" w:cs="Arial"/>
        </w:rPr>
        <w:t>en e</w:t>
      </w:r>
      <w:r w:rsidRPr="002B63A7">
        <w:rPr>
          <w:rFonts w:ascii="Arial" w:hAnsi="Arial" w:cs="Arial"/>
        </w:rPr>
        <w:t>l S</w:t>
      </w:r>
      <w:r>
        <w:rPr>
          <w:rFonts w:ascii="Arial" w:hAnsi="Arial" w:cs="Arial"/>
        </w:rPr>
        <w:t xml:space="preserve">istema Único de </w:t>
      </w:r>
      <w:r w:rsidRPr="002B63A7">
        <w:rPr>
          <w:rFonts w:ascii="Arial" w:hAnsi="Arial" w:cs="Arial"/>
        </w:rPr>
        <w:t>I</w:t>
      </w:r>
      <w:r>
        <w:rPr>
          <w:rFonts w:ascii="Arial" w:hAnsi="Arial" w:cs="Arial"/>
        </w:rPr>
        <w:t xml:space="preserve">nformación de </w:t>
      </w:r>
      <w:r w:rsidRPr="002B63A7">
        <w:rPr>
          <w:rFonts w:ascii="Arial" w:hAnsi="Arial" w:cs="Arial"/>
        </w:rPr>
        <w:t>T</w:t>
      </w:r>
      <w:r>
        <w:rPr>
          <w:rFonts w:ascii="Arial" w:hAnsi="Arial" w:cs="Arial"/>
        </w:rPr>
        <w:t xml:space="preserve">rámites- SUIT; con el fin de facilitar al ciudadano su interlocución con la CAM, así como los trámites que adelanta en la entidad, con mejoras tecnológicas, administrativas o de cualquier índole. </w:t>
      </w:r>
    </w:p>
    <w:p w14:paraId="1AEBBA42" w14:textId="77777777" w:rsidR="00A05770" w:rsidRDefault="00A05770" w:rsidP="00A05770">
      <w:pPr>
        <w:widowControl w:val="0"/>
        <w:autoSpaceDE w:val="0"/>
        <w:autoSpaceDN w:val="0"/>
        <w:spacing w:after="0"/>
        <w:jc w:val="both"/>
        <w:rPr>
          <w:rFonts w:ascii="Arial" w:hAnsi="Arial" w:cs="Arial"/>
        </w:rPr>
      </w:pPr>
    </w:p>
    <w:p w14:paraId="40BEFACF" w14:textId="77777777" w:rsidR="00A05770" w:rsidRPr="006824E0" w:rsidRDefault="00A05770" w:rsidP="00A05770">
      <w:pPr>
        <w:pStyle w:val="Prrafodelista"/>
        <w:numPr>
          <w:ilvl w:val="0"/>
          <w:numId w:val="1"/>
        </w:numPr>
        <w:spacing w:after="0"/>
        <w:ind w:left="426" w:hanging="426"/>
        <w:jc w:val="both"/>
        <w:rPr>
          <w:rFonts w:ascii="Arial" w:hAnsi="Arial" w:cs="Arial"/>
          <w:b/>
        </w:rPr>
      </w:pPr>
      <w:r w:rsidRPr="006824E0">
        <w:rPr>
          <w:rFonts w:ascii="Arial" w:hAnsi="Arial" w:cs="Arial"/>
          <w:b/>
        </w:rPr>
        <w:t>Iniciativas adicionales</w:t>
      </w:r>
    </w:p>
    <w:p w14:paraId="79A8B395" w14:textId="77777777" w:rsidR="00A05770" w:rsidRDefault="00A05770" w:rsidP="00A05770">
      <w:pPr>
        <w:spacing w:after="0"/>
        <w:ind w:left="360"/>
        <w:jc w:val="both"/>
        <w:rPr>
          <w:rFonts w:ascii="Arial" w:hAnsi="Arial" w:cs="Arial"/>
          <w:b/>
          <w:u w:val="single"/>
        </w:rPr>
      </w:pPr>
    </w:p>
    <w:p w14:paraId="57FE59E8" w14:textId="77777777" w:rsidR="00A05770" w:rsidRDefault="00A05770" w:rsidP="00A05770">
      <w:pPr>
        <w:spacing w:after="0"/>
        <w:jc w:val="both"/>
        <w:rPr>
          <w:rFonts w:ascii="Arial" w:hAnsi="Arial" w:cs="Arial"/>
          <w:bCs/>
          <w:lang w:eastAsia="es-CO"/>
        </w:rPr>
      </w:pPr>
      <w:r w:rsidRPr="002B63A7">
        <w:rPr>
          <w:rFonts w:ascii="Arial" w:hAnsi="Arial" w:cs="Arial"/>
          <w:bCs/>
          <w:lang w:eastAsia="es-CO"/>
        </w:rPr>
        <w:t xml:space="preserve">La Corporación hará promoción de la transparencia, la integridad y la honestidad de los servidores públicos, a través de estrategias que sensibilicen y generen aprehensión de los principios y valores que deben regir su actuar. </w:t>
      </w:r>
    </w:p>
    <w:p w14:paraId="3CE13264" w14:textId="77777777" w:rsidR="00A05770" w:rsidRPr="005059BF" w:rsidRDefault="00A05770" w:rsidP="00CD115B">
      <w:pPr>
        <w:spacing w:after="0"/>
        <w:jc w:val="both"/>
        <w:rPr>
          <w:rFonts w:ascii="Arial" w:hAnsi="Arial" w:cs="Arial"/>
        </w:rPr>
      </w:pPr>
    </w:p>
    <w:p w14:paraId="32D94C34" w14:textId="5FA91D31" w:rsidR="0078479D" w:rsidRDefault="00603FAF" w:rsidP="004E2B13">
      <w:pPr>
        <w:pStyle w:val="Prrafodelista"/>
        <w:numPr>
          <w:ilvl w:val="0"/>
          <w:numId w:val="28"/>
        </w:numPr>
        <w:spacing w:after="0"/>
        <w:jc w:val="center"/>
        <w:rPr>
          <w:rFonts w:ascii="Arial" w:hAnsi="Arial" w:cs="Arial"/>
          <w:b/>
        </w:rPr>
      </w:pPr>
      <w:bookmarkStart w:id="2" w:name="_Toc473549396"/>
      <w:bookmarkStart w:id="3" w:name="_Toc533685801"/>
      <w:bookmarkStart w:id="4" w:name="_Toc61462198"/>
      <w:bookmarkStart w:id="5" w:name="_Toc92889338"/>
      <w:r w:rsidRPr="004E2B13">
        <w:rPr>
          <w:rFonts w:ascii="Arial" w:hAnsi="Arial" w:cs="Arial"/>
          <w:b/>
        </w:rPr>
        <w:t>ELEMENTOS ESTRATÉGICOS ESTABLECIDOS POR LA CORPORACIÓN EN PRO DE LA LUCHA CONTRA LA CORRUPCIÓN:</w:t>
      </w:r>
    </w:p>
    <w:p w14:paraId="75D1C786" w14:textId="7B5A4B90" w:rsidR="0004236C" w:rsidRDefault="0004236C" w:rsidP="0004236C">
      <w:pPr>
        <w:spacing w:after="0"/>
        <w:jc w:val="center"/>
        <w:rPr>
          <w:rFonts w:ascii="Arial" w:hAnsi="Arial" w:cs="Arial"/>
          <w:b/>
        </w:rPr>
      </w:pPr>
    </w:p>
    <w:p w14:paraId="5211CD72" w14:textId="10036B41" w:rsidR="0004236C" w:rsidRDefault="0004236C" w:rsidP="0004236C">
      <w:pPr>
        <w:spacing w:after="0"/>
        <w:jc w:val="center"/>
        <w:rPr>
          <w:rFonts w:ascii="Arial" w:hAnsi="Arial" w:cs="Arial"/>
          <w:b/>
        </w:rPr>
      </w:pPr>
    </w:p>
    <w:p w14:paraId="6E36521C" w14:textId="34F8F089" w:rsidR="0004236C" w:rsidRDefault="0004236C" w:rsidP="0004236C">
      <w:pPr>
        <w:spacing w:after="0"/>
        <w:jc w:val="center"/>
        <w:rPr>
          <w:rFonts w:ascii="Arial" w:hAnsi="Arial" w:cs="Arial"/>
          <w:b/>
        </w:rPr>
      </w:pPr>
    </w:p>
    <w:p w14:paraId="4D30950E" w14:textId="5BD31965" w:rsidR="0004236C" w:rsidRDefault="0004236C" w:rsidP="0004236C">
      <w:pPr>
        <w:spacing w:after="0"/>
        <w:jc w:val="center"/>
        <w:rPr>
          <w:rFonts w:ascii="Arial" w:hAnsi="Arial" w:cs="Arial"/>
          <w:b/>
        </w:rPr>
      </w:pPr>
    </w:p>
    <w:p w14:paraId="4C821354" w14:textId="352C5CFA" w:rsidR="0004236C" w:rsidRDefault="0004236C" w:rsidP="0004236C">
      <w:pPr>
        <w:spacing w:after="0"/>
        <w:jc w:val="center"/>
        <w:rPr>
          <w:rFonts w:ascii="Arial" w:hAnsi="Arial" w:cs="Arial"/>
          <w:b/>
        </w:rPr>
      </w:pPr>
    </w:p>
    <w:p w14:paraId="3FA68796" w14:textId="77777777" w:rsidR="0004236C" w:rsidRPr="0004236C" w:rsidRDefault="0004236C" w:rsidP="0004236C">
      <w:pPr>
        <w:spacing w:after="0"/>
        <w:jc w:val="both"/>
        <w:rPr>
          <w:rFonts w:ascii="Arial" w:hAnsi="Arial" w:cs="Arial"/>
          <w:b/>
        </w:rPr>
      </w:pPr>
      <w:bookmarkStart w:id="6" w:name="_GoBack"/>
      <w:bookmarkEnd w:id="6"/>
    </w:p>
    <w:p w14:paraId="554D28C0" w14:textId="14A95820" w:rsidR="009A0631" w:rsidRPr="0078479D" w:rsidRDefault="0078479D" w:rsidP="00CD115B">
      <w:pPr>
        <w:pStyle w:val="Prrafodelista"/>
        <w:numPr>
          <w:ilvl w:val="0"/>
          <w:numId w:val="8"/>
        </w:numPr>
        <w:spacing w:after="0"/>
        <w:jc w:val="both"/>
        <w:rPr>
          <w:rFonts w:ascii="Arial" w:hAnsi="Arial" w:cs="Arial"/>
          <w:b/>
        </w:rPr>
      </w:pPr>
      <w:r w:rsidRPr="0078479D">
        <w:rPr>
          <w:rFonts w:ascii="Arial" w:hAnsi="Arial" w:cs="Arial"/>
          <w:b/>
        </w:rPr>
        <w:lastRenderedPageBreak/>
        <w:t xml:space="preserve">Política Institucional </w:t>
      </w:r>
      <w:r w:rsidR="00EC69F8">
        <w:rPr>
          <w:rFonts w:ascii="Arial" w:hAnsi="Arial" w:cs="Arial"/>
          <w:b/>
        </w:rPr>
        <w:t>d</w:t>
      </w:r>
      <w:r w:rsidRPr="0078479D">
        <w:rPr>
          <w:rFonts w:ascii="Arial" w:hAnsi="Arial" w:cs="Arial"/>
          <w:b/>
        </w:rPr>
        <w:t xml:space="preserve">e Transparencia </w:t>
      </w:r>
      <w:r w:rsidR="00EC69F8">
        <w:rPr>
          <w:rFonts w:ascii="Arial" w:hAnsi="Arial" w:cs="Arial"/>
          <w:b/>
        </w:rPr>
        <w:t xml:space="preserve">y </w:t>
      </w:r>
      <w:r w:rsidRPr="0078479D">
        <w:rPr>
          <w:rFonts w:ascii="Arial" w:hAnsi="Arial" w:cs="Arial"/>
          <w:b/>
        </w:rPr>
        <w:t xml:space="preserve">Lucha Contra </w:t>
      </w:r>
      <w:r w:rsidR="00EC69F8">
        <w:rPr>
          <w:rFonts w:ascii="Arial" w:hAnsi="Arial" w:cs="Arial"/>
          <w:b/>
        </w:rPr>
        <w:t>l</w:t>
      </w:r>
      <w:r w:rsidRPr="0078479D">
        <w:rPr>
          <w:rFonts w:ascii="Arial" w:hAnsi="Arial" w:cs="Arial"/>
          <w:b/>
        </w:rPr>
        <w:t>a Corrupción</w:t>
      </w:r>
      <w:bookmarkEnd w:id="2"/>
      <w:bookmarkEnd w:id="3"/>
      <w:bookmarkEnd w:id="4"/>
      <w:bookmarkEnd w:id="5"/>
    </w:p>
    <w:p w14:paraId="0C2140FE" w14:textId="77777777" w:rsidR="0078479D" w:rsidRDefault="00603FAF" w:rsidP="00CD115B">
      <w:pPr>
        <w:spacing w:after="0"/>
        <w:jc w:val="both"/>
        <w:rPr>
          <w:rFonts w:ascii="Arial" w:hAnsi="Arial" w:cs="Arial"/>
          <w:b/>
        </w:rPr>
      </w:pPr>
      <w:r w:rsidRPr="002B63A7">
        <w:rPr>
          <w:rFonts w:ascii="Arial" w:hAnsi="Arial" w:cs="Arial"/>
          <w:noProof/>
          <w:lang w:eastAsia="es-CO"/>
        </w:rPr>
        <mc:AlternateContent>
          <mc:Choice Requires="wps">
            <w:drawing>
              <wp:anchor distT="0" distB="0" distL="114300" distR="114300" simplePos="0" relativeHeight="251662336" behindDoc="0" locked="0" layoutInCell="1" allowOverlap="1" wp14:anchorId="4D593680" wp14:editId="6F9D53CF">
                <wp:simplePos x="0" y="0"/>
                <wp:positionH relativeFrom="column">
                  <wp:posOffset>377190</wp:posOffset>
                </wp:positionH>
                <wp:positionV relativeFrom="paragraph">
                  <wp:posOffset>10795</wp:posOffset>
                </wp:positionV>
                <wp:extent cx="5448300" cy="904875"/>
                <wp:effectExtent l="0" t="0" r="19050" b="28575"/>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904875"/>
                        </a:xfrm>
                        <a:prstGeom prst="roundRect">
                          <a:avLst>
                            <a:gd name="adj" fmla="val 16667"/>
                          </a:avLst>
                        </a:prstGeom>
                        <a:solidFill>
                          <a:srgbClr val="D5DCE4"/>
                        </a:solidFill>
                        <a:ln w="9525">
                          <a:solidFill>
                            <a:srgbClr val="1F4D78"/>
                          </a:solidFill>
                          <a:round/>
                          <a:headEnd/>
                          <a:tailEnd/>
                        </a:ln>
                      </wps:spPr>
                      <wps:txbx>
                        <w:txbxContent>
                          <w:p w14:paraId="4CEBD315" w14:textId="77777777" w:rsidR="009A0631" w:rsidRPr="00603FAF" w:rsidRDefault="009A0631" w:rsidP="009A0631">
                            <w:pPr>
                              <w:tabs>
                                <w:tab w:val="left" w:pos="5427"/>
                              </w:tabs>
                              <w:jc w:val="both"/>
                              <w:rPr>
                                <w:rFonts w:ascii="Arial" w:hAnsi="Arial" w:cs="Arial"/>
                                <w:sz w:val="20"/>
                                <w:szCs w:val="20"/>
                              </w:rPr>
                            </w:pPr>
                            <w:r w:rsidRPr="00603FAF">
                              <w:rPr>
                                <w:rFonts w:ascii="Arial" w:hAnsi="Arial" w:cs="Arial"/>
                                <w:sz w:val="20"/>
                                <w:szCs w:val="20"/>
                              </w:rPr>
                              <w:t>En la Corporación Autónoma Regional del Alto Magdalena – CAM, nos comprometemos a cumplir con la Constitución Política y la Ley, a desarrollar las funciones asignadas en el marco de los principios y valores establecidos en el Código de Integridad, bajo el compromiso de rechazar, impedir, prevenir y combatir toda práctica corrupta.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93680" id="Rectángulo redondeado 6" o:spid="_x0000_s1026" style="position:absolute;left:0;text-align:left;margin-left:29.7pt;margin-top:.85pt;width:429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" fillcolor="#d5dce4" strokecolor="#1f4d78">
                <v:textbox>
                  <w:txbxContent>
                    <w:p w14:paraId="4CEBD315" w14:textId="77777777" w:rsidR="009A0631" w:rsidRPr="00603FAF" w:rsidRDefault="009A0631" w:rsidP="009A0631">
                      <w:pPr>
                        <w:tabs>
                          <w:tab w:val="left" w:pos="5427"/>
                        </w:tabs>
                        <w:jc w:val="both"/>
                        <w:rPr>
                          <w:rFonts w:ascii="Arial" w:hAnsi="Arial" w:cs="Arial"/>
                          <w:sz w:val="20"/>
                          <w:szCs w:val="20"/>
                        </w:rPr>
                      </w:pPr>
                      <w:r w:rsidRPr="00603FAF">
                        <w:rPr>
                          <w:rFonts w:ascii="Arial" w:hAnsi="Arial" w:cs="Arial"/>
                          <w:sz w:val="20"/>
                          <w:szCs w:val="20"/>
                        </w:rPr>
                        <w:t>En la Corporación Autónoma Regional del Alto Magdalena – CAM, nos comprometemos a cumplir con la Constitución Política y la Ley, a desarrollar las funciones asignadas en el marco de los principios y valores establecidos en el Código de Integridad, bajo el compromiso de rechazar, impedir, prevenir y combatir toda práctica corrupta.</w:t>
                      </w:r>
                    </w:p>
                  </w:txbxContent>
                </v:textbox>
              </v:roundrect>
            </w:pict>
          </mc:Fallback>
        </mc:AlternateContent>
      </w:r>
    </w:p>
    <w:p w14:paraId="72C711AF" w14:textId="77777777" w:rsidR="0078479D" w:rsidRPr="002B63A7" w:rsidRDefault="0078479D" w:rsidP="00CD115B">
      <w:pPr>
        <w:spacing w:after="0"/>
        <w:jc w:val="both"/>
        <w:rPr>
          <w:rFonts w:ascii="Arial" w:hAnsi="Arial" w:cs="Arial"/>
          <w:b/>
        </w:rPr>
      </w:pPr>
    </w:p>
    <w:p w14:paraId="59FE565E" w14:textId="77777777" w:rsidR="009A0631" w:rsidRDefault="009A0631" w:rsidP="00CD115B">
      <w:pPr>
        <w:tabs>
          <w:tab w:val="left" w:pos="5427"/>
        </w:tabs>
        <w:spacing w:after="0"/>
        <w:jc w:val="both"/>
        <w:rPr>
          <w:rFonts w:ascii="Arial" w:hAnsi="Arial" w:cs="Arial"/>
        </w:rPr>
      </w:pPr>
    </w:p>
    <w:p w14:paraId="0D442E4A" w14:textId="77777777" w:rsidR="00603FAF" w:rsidRDefault="00603FAF" w:rsidP="00CD115B">
      <w:pPr>
        <w:tabs>
          <w:tab w:val="left" w:pos="5427"/>
        </w:tabs>
        <w:spacing w:after="0"/>
        <w:jc w:val="both"/>
        <w:rPr>
          <w:rFonts w:ascii="Arial" w:hAnsi="Arial" w:cs="Arial"/>
        </w:rPr>
      </w:pPr>
    </w:p>
    <w:p w14:paraId="0BB09411" w14:textId="590F2380" w:rsidR="00603FAF" w:rsidRPr="002B63A7" w:rsidRDefault="00603FAF" w:rsidP="00CD115B">
      <w:pPr>
        <w:tabs>
          <w:tab w:val="left" w:pos="5427"/>
        </w:tabs>
        <w:spacing w:after="0"/>
        <w:jc w:val="both"/>
        <w:rPr>
          <w:rFonts w:ascii="Arial" w:hAnsi="Arial" w:cs="Arial"/>
        </w:rPr>
      </w:pPr>
    </w:p>
    <w:p w14:paraId="39885306" w14:textId="7FA02192" w:rsidR="003A5F30" w:rsidRDefault="003A5F30" w:rsidP="00603FAF">
      <w:pPr>
        <w:tabs>
          <w:tab w:val="left" w:pos="5427"/>
        </w:tabs>
        <w:spacing w:after="0"/>
        <w:jc w:val="both"/>
        <w:rPr>
          <w:rFonts w:ascii="Arial" w:hAnsi="Arial" w:cs="Arial"/>
        </w:rPr>
      </w:pPr>
    </w:p>
    <w:p w14:paraId="102D1916" w14:textId="1846F4D0" w:rsidR="00603FAF" w:rsidRPr="002B63A7" w:rsidRDefault="00603FAF" w:rsidP="00603FAF">
      <w:pPr>
        <w:tabs>
          <w:tab w:val="left" w:pos="5427"/>
        </w:tabs>
        <w:spacing w:after="0"/>
        <w:jc w:val="both"/>
        <w:rPr>
          <w:rFonts w:ascii="Arial" w:hAnsi="Arial" w:cs="Arial"/>
        </w:rPr>
      </w:pPr>
      <w:r>
        <w:rPr>
          <w:rFonts w:ascii="Arial" w:hAnsi="Arial" w:cs="Arial"/>
        </w:rPr>
        <w:t>C</w:t>
      </w:r>
      <w:r w:rsidRPr="002B63A7">
        <w:rPr>
          <w:rFonts w:ascii="Arial" w:hAnsi="Arial" w:cs="Arial"/>
        </w:rPr>
        <w:t>on tal propósito, se desarrollarán acciones orientadas a:</w:t>
      </w:r>
    </w:p>
    <w:p w14:paraId="57CF5FDA" w14:textId="095469C7" w:rsidR="00603FAF" w:rsidRDefault="00154567" w:rsidP="00CD115B">
      <w:pPr>
        <w:tabs>
          <w:tab w:val="left" w:pos="5427"/>
        </w:tabs>
        <w:spacing w:after="0"/>
        <w:jc w:val="both"/>
        <w:rPr>
          <w:rFonts w:ascii="Arial" w:hAnsi="Arial" w:cs="Arial"/>
        </w:rPr>
      </w:pPr>
      <w:r w:rsidRPr="002B63A7">
        <w:rPr>
          <w:rFonts w:ascii="Arial" w:hAnsi="Arial" w:cs="Arial"/>
          <w:noProof/>
          <w:lang w:eastAsia="es-CO"/>
        </w:rPr>
        <w:drawing>
          <wp:anchor distT="0" distB="0" distL="114300" distR="114300" simplePos="0" relativeHeight="251666432" behindDoc="0" locked="0" layoutInCell="1" allowOverlap="1" wp14:anchorId="4224ECD9" wp14:editId="4334CF9D">
            <wp:simplePos x="0" y="0"/>
            <wp:positionH relativeFrom="column">
              <wp:posOffset>729615</wp:posOffset>
            </wp:positionH>
            <wp:positionV relativeFrom="paragraph">
              <wp:posOffset>144145</wp:posOffset>
            </wp:positionV>
            <wp:extent cx="4429125" cy="4152900"/>
            <wp:effectExtent l="0" t="0" r="0" b="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249205AD" w14:textId="7E50EAC3" w:rsidR="00856167" w:rsidRDefault="00856167" w:rsidP="00CD115B">
      <w:pPr>
        <w:tabs>
          <w:tab w:val="left" w:pos="5427"/>
        </w:tabs>
        <w:spacing w:after="0"/>
        <w:jc w:val="both"/>
        <w:rPr>
          <w:rFonts w:ascii="Arial" w:hAnsi="Arial" w:cs="Arial"/>
        </w:rPr>
      </w:pPr>
    </w:p>
    <w:p w14:paraId="499D16B8" w14:textId="12D8B367" w:rsidR="00603FAF" w:rsidRDefault="00603FAF" w:rsidP="00CD115B">
      <w:pPr>
        <w:tabs>
          <w:tab w:val="left" w:pos="5427"/>
        </w:tabs>
        <w:spacing w:after="0"/>
        <w:jc w:val="both"/>
        <w:rPr>
          <w:rFonts w:ascii="Arial" w:hAnsi="Arial" w:cs="Arial"/>
        </w:rPr>
      </w:pPr>
    </w:p>
    <w:p w14:paraId="2A7D7998" w14:textId="21E07EB1" w:rsidR="00603FAF" w:rsidRDefault="00603FAF" w:rsidP="00CD115B">
      <w:pPr>
        <w:tabs>
          <w:tab w:val="left" w:pos="5427"/>
        </w:tabs>
        <w:spacing w:after="0"/>
        <w:jc w:val="both"/>
        <w:rPr>
          <w:rFonts w:ascii="Arial" w:hAnsi="Arial" w:cs="Arial"/>
        </w:rPr>
      </w:pPr>
    </w:p>
    <w:p w14:paraId="2AAE9383" w14:textId="4243AF89" w:rsidR="00603FAF" w:rsidRDefault="00603FAF" w:rsidP="00CD115B">
      <w:pPr>
        <w:tabs>
          <w:tab w:val="left" w:pos="5427"/>
        </w:tabs>
        <w:spacing w:after="0"/>
        <w:jc w:val="both"/>
        <w:rPr>
          <w:rFonts w:ascii="Arial" w:hAnsi="Arial" w:cs="Arial"/>
        </w:rPr>
      </w:pPr>
    </w:p>
    <w:p w14:paraId="065DD386" w14:textId="3CA5C68A" w:rsidR="00603FAF" w:rsidRDefault="00603FAF" w:rsidP="00CD115B">
      <w:pPr>
        <w:tabs>
          <w:tab w:val="left" w:pos="5427"/>
        </w:tabs>
        <w:spacing w:after="0"/>
        <w:jc w:val="both"/>
        <w:rPr>
          <w:rFonts w:ascii="Arial" w:hAnsi="Arial" w:cs="Arial"/>
        </w:rPr>
      </w:pPr>
    </w:p>
    <w:p w14:paraId="5888615E" w14:textId="640E4F8A" w:rsidR="00603FAF" w:rsidRDefault="00603FAF" w:rsidP="00CD115B">
      <w:pPr>
        <w:tabs>
          <w:tab w:val="left" w:pos="5427"/>
        </w:tabs>
        <w:spacing w:after="0"/>
        <w:jc w:val="both"/>
        <w:rPr>
          <w:rFonts w:ascii="Arial" w:hAnsi="Arial" w:cs="Arial"/>
        </w:rPr>
      </w:pPr>
    </w:p>
    <w:p w14:paraId="0D474E55" w14:textId="25448724" w:rsidR="001A0666" w:rsidRDefault="001A0666" w:rsidP="00CD115B">
      <w:pPr>
        <w:tabs>
          <w:tab w:val="left" w:pos="5427"/>
        </w:tabs>
        <w:spacing w:after="0"/>
        <w:jc w:val="both"/>
        <w:rPr>
          <w:rFonts w:ascii="Arial" w:hAnsi="Arial" w:cs="Arial"/>
        </w:rPr>
      </w:pPr>
    </w:p>
    <w:p w14:paraId="7EFA522C" w14:textId="26A3CB93" w:rsidR="001A0666" w:rsidRDefault="001A0666" w:rsidP="00CD115B">
      <w:pPr>
        <w:tabs>
          <w:tab w:val="left" w:pos="5427"/>
        </w:tabs>
        <w:spacing w:after="0"/>
        <w:jc w:val="both"/>
        <w:rPr>
          <w:rFonts w:ascii="Arial" w:hAnsi="Arial" w:cs="Arial"/>
        </w:rPr>
      </w:pPr>
    </w:p>
    <w:p w14:paraId="0A354D69" w14:textId="1B459F87" w:rsidR="001A0666" w:rsidRDefault="00154567" w:rsidP="00CD115B">
      <w:pPr>
        <w:tabs>
          <w:tab w:val="left" w:pos="5427"/>
        </w:tabs>
        <w:spacing w:after="0"/>
        <w:jc w:val="both"/>
        <w:rPr>
          <w:rFonts w:ascii="Arial" w:hAnsi="Arial" w:cs="Arial"/>
        </w:rPr>
      </w:pPr>
      <w:r w:rsidRPr="005059BF">
        <w:rPr>
          <w:rFonts w:ascii="Arial" w:hAnsi="Arial" w:cs="Arial"/>
          <w:b/>
          <w:noProof/>
          <w:lang w:eastAsia="es-CO"/>
        </w:rPr>
        <w:drawing>
          <wp:anchor distT="0" distB="0" distL="114300" distR="114300" simplePos="0" relativeHeight="251664384" behindDoc="0" locked="0" layoutInCell="1" allowOverlap="1" wp14:anchorId="1A4058FC" wp14:editId="03868E30">
            <wp:simplePos x="0" y="0"/>
            <wp:positionH relativeFrom="margin">
              <wp:posOffset>2129790</wp:posOffset>
            </wp:positionH>
            <wp:positionV relativeFrom="paragraph">
              <wp:posOffset>145329</wp:posOffset>
            </wp:positionV>
            <wp:extent cx="1476375" cy="718906"/>
            <wp:effectExtent l="0" t="0" r="0" b="5080"/>
            <wp:wrapNone/>
            <wp:docPr id="12" name="Imagen 12" descr="C:\Users\mdiaz\CAM Dropbox\Corporación Autónoma Regional del Alto Magdalena\Planeacion\Martha\CAM\Membretes y logos 2021\CAM LOGO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iaz\CAM Dropbox\Corporación Autónoma Regional del Alto Magdalena\Planeacion\Martha\CAM\Membretes y logos 2021\CAM LOGO 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124" cy="725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4492A" w14:textId="3E38CBD7" w:rsidR="001A0666" w:rsidRDefault="001A0666" w:rsidP="00CD115B">
      <w:pPr>
        <w:tabs>
          <w:tab w:val="left" w:pos="5427"/>
        </w:tabs>
        <w:spacing w:after="0"/>
        <w:jc w:val="both"/>
        <w:rPr>
          <w:rFonts w:ascii="Arial" w:hAnsi="Arial" w:cs="Arial"/>
        </w:rPr>
      </w:pPr>
    </w:p>
    <w:p w14:paraId="5D51D58C" w14:textId="77777777" w:rsidR="001A0666" w:rsidRDefault="001A0666" w:rsidP="00CD115B">
      <w:pPr>
        <w:tabs>
          <w:tab w:val="left" w:pos="5427"/>
        </w:tabs>
        <w:spacing w:after="0"/>
        <w:jc w:val="both"/>
        <w:rPr>
          <w:rFonts w:ascii="Arial" w:hAnsi="Arial" w:cs="Arial"/>
        </w:rPr>
      </w:pPr>
    </w:p>
    <w:p w14:paraId="163A07E7" w14:textId="77777777" w:rsidR="001A0666" w:rsidRDefault="001A0666" w:rsidP="00CD115B">
      <w:pPr>
        <w:tabs>
          <w:tab w:val="left" w:pos="5427"/>
        </w:tabs>
        <w:spacing w:after="0"/>
        <w:jc w:val="both"/>
        <w:rPr>
          <w:rFonts w:ascii="Arial" w:hAnsi="Arial" w:cs="Arial"/>
        </w:rPr>
      </w:pPr>
    </w:p>
    <w:p w14:paraId="03FBCCA7" w14:textId="02D3CAC5" w:rsidR="001A0666" w:rsidRDefault="001A0666" w:rsidP="00CD115B">
      <w:pPr>
        <w:tabs>
          <w:tab w:val="left" w:pos="5427"/>
        </w:tabs>
        <w:spacing w:after="0"/>
        <w:jc w:val="both"/>
        <w:rPr>
          <w:rFonts w:ascii="Arial" w:hAnsi="Arial" w:cs="Arial"/>
        </w:rPr>
      </w:pPr>
    </w:p>
    <w:p w14:paraId="4CCEAE4F" w14:textId="77777777" w:rsidR="001A0666" w:rsidRDefault="001A0666" w:rsidP="00CD115B">
      <w:pPr>
        <w:tabs>
          <w:tab w:val="left" w:pos="5427"/>
        </w:tabs>
        <w:spacing w:after="0"/>
        <w:jc w:val="both"/>
        <w:rPr>
          <w:rFonts w:ascii="Arial" w:hAnsi="Arial" w:cs="Arial"/>
        </w:rPr>
      </w:pPr>
    </w:p>
    <w:p w14:paraId="56013644" w14:textId="77777777" w:rsidR="001A0666" w:rsidRDefault="001A0666" w:rsidP="00CD115B">
      <w:pPr>
        <w:tabs>
          <w:tab w:val="left" w:pos="5427"/>
        </w:tabs>
        <w:spacing w:after="0"/>
        <w:jc w:val="both"/>
        <w:rPr>
          <w:rFonts w:ascii="Arial" w:hAnsi="Arial" w:cs="Arial"/>
        </w:rPr>
      </w:pPr>
    </w:p>
    <w:p w14:paraId="16519134" w14:textId="7876DABF" w:rsidR="001A0666" w:rsidRDefault="001A0666" w:rsidP="00CD115B">
      <w:pPr>
        <w:tabs>
          <w:tab w:val="left" w:pos="5427"/>
        </w:tabs>
        <w:spacing w:after="0"/>
        <w:jc w:val="both"/>
        <w:rPr>
          <w:rFonts w:ascii="Arial" w:hAnsi="Arial" w:cs="Arial"/>
        </w:rPr>
      </w:pPr>
    </w:p>
    <w:p w14:paraId="68EB4BBC" w14:textId="77777777" w:rsidR="001A0666" w:rsidRDefault="001A0666" w:rsidP="00CD115B">
      <w:pPr>
        <w:tabs>
          <w:tab w:val="left" w:pos="5427"/>
        </w:tabs>
        <w:spacing w:after="0"/>
        <w:jc w:val="both"/>
        <w:rPr>
          <w:rFonts w:ascii="Arial" w:hAnsi="Arial" w:cs="Arial"/>
        </w:rPr>
      </w:pPr>
    </w:p>
    <w:p w14:paraId="1C619CBC" w14:textId="77777777" w:rsidR="001A0666" w:rsidRDefault="001A0666" w:rsidP="00CD115B">
      <w:pPr>
        <w:tabs>
          <w:tab w:val="left" w:pos="5427"/>
        </w:tabs>
        <w:spacing w:after="0"/>
        <w:jc w:val="both"/>
        <w:rPr>
          <w:rFonts w:ascii="Arial" w:hAnsi="Arial" w:cs="Arial"/>
        </w:rPr>
      </w:pPr>
    </w:p>
    <w:p w14:paraId="479F3495" w14:textId="4E9757D2" w:rsidR="001A0666" w:rsidRDefault="001A0666" w:rsidP="00CD115B">
      <w:pPr>
        <w:tabs>
          <w:tab w:val="left" w:pos="5427"/>
        </w:tabs>
        <w:spacing w:after="0"/>
        <w:jc w:val="both"/>
        <w:rPr>
          <w:rFonts w:ascii="Arial" w:hAnsi="Arial" w:cs="Arial"/>
        </w:rPr>
      </w:pPr>
    </w:p>
    <w:p w14:paraId="3712B55A" w14:textId="63C4137D" w:rsidR="004E2B13" w:rsidRDefault="004E2B13" w:rsidP="004E2B13">
      <w:pPr>
        <w:pStyle w:val="Prrafodelista"/>
        <w:spacing w:after="0"/>
        <w:jc w:val="both"/>
        <w:rPr>
          <w:rFonts w:ascii="Arial" w:hAnsi="Arial" w:cs="Arial"/>
          <w:b/>
        </w:rPr>
      </w:pPr>
    </w:p>
    <w:p w14:paraId="742C7B6C" w14:textId="77777777" w:rsidR="004E2B13" w:rsidRDefault="004E2B13" w:rsidP="004E2B13">
      <w:pPr>
        <w:pStyle w:val="Prrafodelista"/>
        <w:spacing w:after="0"/>
        <w:jc w:val="both"/>
        <w:rPr>
          <w:rFonts w:ascii="Arial" w:hAnsi="Arial" w:cs="Arial"/>
          <w:b/>
        </w:rPr>
      </w:pPr>
    </w:p>
    <w:p w14:paraId="737D39FB" w14:textId="6E8C313D" w:rsidR="00A05770" w:rsidRDefault="00A05770" w:rsidP="00A05770">
      <w:pPr>
        <w:pStyle w:val="Prrafodelista"/>
        <w:spacing w:after="0"/>
        <w:jc w:val="both"/>
        <w:rPr>
          <w:rFonts w:ascii="Arial" w:hAnsi="Arial" w:cs="Arial"/>
          <w:b/>
        </w:rPr>
      </w:pPr>
    </w:p>
    <w:p w14:paraId="1349EBF8" w14:textId="77777777" w:rsidR="00A05770" w:rsidRDefault="00A05770" w:rsidP="00A05770">
      <w:pPr>
        <w:pStyle w:val="Prrafodelista"/>
        <w:spacing w:after="0"/>
        <w:jc w:val="both"/>
        <w:rPr>
          <w:rFonts w:ascii="Arial" w:hAnsi="Arial" w:cs="Arial"/>
          <w:b/>
        </w:rPr>
      </w:pPr>
    </w:p>
    <w:p w14:paraId="22E9631E" w14:textId="77777777" w:rsidR="00A05770" w:rsidRDefault="00A05770" w:rsidP="00A05770">
      <w:pPr>
        <w:pStyle w:val="Prrafodelista"/>
        <w:spacing w:after="0"/>
        <w:jc w:val="both"/>
        <w:rPr>
          <w:rFonts w:ascii="Arial" w:hAnsi="Arial" w:cs="Arial"/>
          <w:b/>
        </w:rPr>
      </w:pPr>
    </w:p>
    <w:p w14:paraId="2C051BD3" w14:textId="262635C4" w:rsidR="00F37B90" w:rsidRPr="0078479D" w:rsidRDefault="00F37B90" w:rsidP="00CD115B">
      <w:pPr>
        <w:pStyle w:val="Prrafodelista"/>
        <w:numPr>
          <w:ilvl w:val="0"/>
          <w:numId w:val="8"/>
        </w:numPr>
        <w:spacing w:after="0"/>
        <w:jc w:val="both"/>
        <w:rPr>
          <w:rFonts w:ascii="Arial" w:hAnsi="Arial" w:cs="Arial"/>
          <w:b/>
        </w:rPr>
      </w:pPr>
      <w:r w:rsidRPr="0078479D">
        <w:rPr>
          <w:rFonts w:ascii="Arial" w:hAnsi="Arial" w:cs="Arial"/>
          <w:b/>
        </w:rPr>
        <w:t>Declaración de Política de Administración de Riesgos</w:t>
      </w:r>
    </w:p>
    <w:p w14:paraId="5B093296" w14:textId="77777777" w:rsidR="00603FAF" w:rsidRDefault="00603FAF" w:rsidP="00CD115B">
      <w:pPr>
        <w:spacing w:after="0"/>
        <w:jc w:val="both"/>
        <w:rPr>
          <w:rFonts w:ascii="Arial" w:hAnsi="Arial" w:cs="Arial"/>
        </w:rPr>
      </w:pPr>
    </w:p>
    <w:p w14:paraId="16570E90" w14:textId="77777777" w:rsidR="00A05770" w:rsidRPr="007076D9" w:rsidRDefault="00A05770" w:rsidP="00A05770">
      <w:pPr>
        <w:jc w:val="both"/>
        <w:rPr>
          <w:rFonts w:ascii="Arial" w:hAnsi="Arial" w:cs="Arial"/>
        </w:rPr>
      </w:pPr>
      <w:r w:rsidRPr="007076D9">
        <w:rPr>
          <w:rFonts w:ascii="Arial" w:hAnsi="Arial" w:cs="Arial"/>
        </w:rPr>
        <w:t>La Corporación Autónoma Regional del Alto Magdalena CAM, conforme a su misión de “Liderar en el Departamento del Huila una relación Sociedad – Naturaleza que garantice a las presentes y futuras generaciones la base de recursos naturales necesaria para sustentar el desarrollo regional y contribuir a la supervivencia del planeta.  Con este propósito ejecutamos la política ambiental bajo criterios de sostenibilidad, equidad y participación ciudadana con el fin de administrar eficientemente el medio ambiente y los recursos naturales renovables.”, establece:</w:t>
      </w:r>
    </w:p>
    <w:p w14:paraId="24D671DF" w14:textId="77777777" w:rsidR="00A05770" w:rsidRPr="007076D9" w:rsidRDefault="00A05770" w:rsidP="00A05770">
      <w:pPr>
        <w:jc w:val="both"/>
        <w:rPr>
          <w:rFonts w:ascii="Arial" w:hAnsi="Arial" w:cs="Arial"/>
        </w:rPr>
      </w:pPr>
    </w:p>
    <w:p w14:paraId="51DB3D65" w14:textId="77777777" w:rsidR="00A05770" w:rsidRPr="007076D9" w:rsidRDefault="00A05770" w:rsidP="00A05770">
      <w:pPr>
        <w:numPr>
          <w:ilvl w:val="0"/>
          <w:numId w:val="30"/>
        </w:numPr>
        <w:spacing w:after="0" w:line="240" w:lineRule="auto"/>
        <w:jc w:val="both"/>
        <w:rPr>
          <w:rFonts w:ascii="Arial" w:hAnsi="Arial" w:cs="Arial"/>
        </w:rPr>
      </w:pPr>
      <w:r w:rsidRPr="007076D9">
        <w:rPr>
          <w:rFonts w:ascii="Arial" w:hAnsi="Arial" w:cs="Arial"/>
        </w:rPr>
        <w:t>Que, para todos los procesos incluidos en el alcance del sistema integrado de gestión, el pensamiento basado en riesgos debe ser herramienta funcional para el desarrollo de la planeación, el control, la evaluación y la mejora.</w:t>
      </w:r>
    </w:p>
    <w:p w14:paraId="62CF2D2C" w14:textId="77777777" w:rsidR="00A05770" w:rsidRPr="007076D9" w:rsidRDefault="00A05770" w:rsidP="00A05770">
      <w:pPr>
        <w:ind w:left="720"/>
        <w:jc w:val="both"/>
        <w:rPr>
          <w:rFonts w:ascii="Arial" w:hAnsi="Arial" w:cs="Arial"/>
        </w:rPr>
      </w:pPr>
    </w:p>
    <w:p w14:paraId="4104D6E3" w14:textId="77777777" w:rsidR="00A05770" w:rsidRPr="007076D9" w:rsidRDefault="00A05770" w:rsidP="00A05770">
      <w:pPr>
        <w:ind w:left="720"/>
        <w:jc w:val="both"/>
        <w:rPr>
          <w:rFonts w:ascii="Arial" w:hAnsi="Arial" w:cs="Arial"/>
        </w:rPr>
      </w:pPr>
      <w:r w:rsidRPr="007076D9">
        <w:rPr>
          <w:rFonts w:ascii="Arial" w:hAnsi="Arial" w:cs="Arial"/>
        </w:rPr>
        <w:lastRenderedPageBreak/>
        <w:t xml:space="preserve">Directrices: </w:t>
      </w:r>
    </w:p>
    <w:p w14:paraId="71B49D80" w14:textId="77777777" w:rsidR="00A05770" w:rsidRDefault="00A05770" w:rsidP="00A05770">
      <w:pPr>
        <w:numPr>
          <w:ilvl w:val="0"/>
          <w:numId w:val="31"/>
        </w:numPr>
        <w:spacing w:after="0" w:line="240" w:lineRule="auto"/>
        <w:jc w:val="both"/>
        <w:rPr>
          <w:rFonts w:ascii="Arial" w:hAnsi="Arial" w:cs="Arial"/>
        </w:rPr>
      </w:pPr>
      <w:r w:rsidRPr="00C80D42">
        <w:rPr>
          <w:rFonts w:ascii="Arial" w:hAnsi="Arial" w:cs="Arial"/>
        </w:rPr>
        <w:t>El análisis de contexto interno y externo; como punto de partida para la identificación del riesgo; debe considerar el cambio climático como una cuestión externa pertinente.</w:t>
      </w:r>
    </w:p>
    <w:p w14:paraId="390B2BF0" w14:textId="77777777" w:rsidR="00A05770" w:rsidRPr="007076D9" w:rsidRDefault="00A05770" w:rsidP="00A05770">
      <w:pPr>
        <w:numPr>
          <w:ilvl w:val="0"/>
          <w:numId w:val="31"/>
        </w:numPr>
        <w:spacing w:after="0" w:line="240" w:lineRule="auto"/>
        <w:jc w:val="both"/>
        <w:rPr>
          <w:rFonts w:ascii="Arial" w:hAnsi="Arial" w:cs="Arial"/>
        </w:rPr>
      </w:pPr>
      <w:r w:rsidRPr="007076D9">
        <w:rPr>
          <w:rFonts w:ascii="Arial" w:hAnsi="Arial" w:cs="Arial"/>
        </w:rPr>
        <w:t>Todos los responsables de procesos, programas y proyectos, deben gestionar los riesgos a partir de los controles y plan de tratamiento definido, y su respectivo monitoreo durante la ejecución de las actividades de control y generación de alertas tempranas.</w:t>
      </w:r>
    </w:p>
    <w:p w14:paraId="7CA17A83" w14:textId="77777777" w:rsidR="00A05770" w:rsidRPr="007076D9" w:rsidRDefault="00A05770" w:rsidP="00A05770">
      <w:pPr>
        <w:numPr>
          <w:ilvl w:val="0"/>
          <w:numId w:val="31"/>
        </w:numPr>
        <w:spacing w:after="0" w:line="240" w:lineRule="auto"/>
        <w:jc w:val="both"/>
        <w:rPr>
          <w:rFonts w:ascii="Arial" w:hAnsi="Arial" w:cs="Arial"/>
        </w:rPr>
      </w:pPr>
      <w:r w:rsidRPr="007076D9">
        <w:rPr>
          <w:rFonts w:ascii="Arial" w:hAnsi="Arial" w:cs="Arial"/>
        </w:rPr>
        <w:t>La Subdirección de Planeación y Ordenamiento Territorial, como segunda línea de defensa realizará monitoreo periódico, asegurando que los controles y los procesos de gestión de riesgos implementados por la primera línea de defensa, estén diseñados apropiadamente y funcionen como se pretende.</w:t>
      </w:r>
    </w:p>
    <w:p w14:paraId="59E5FC1C" w14:textId="77777777" w:rsidR="00A05770" w:rsidRPr="007076D9" w:rsidRDefault="00A05770" w:rsidP="00A05770">
      <w:pPr>
        <w:numPr>
          <w:ilvl w:val="0"/>
          <w:numId w:val="31"/>
        </w:numPr>
        <w:spacing w:after="0" w:line="240" w:lineRule="auto"/>
        <w:jc w:val="both"/>
        <w:rPr>
          <w:rFonts w:ascii="Arial" w:hAnsi="Arial" w:cs="Arial"/>
        </w:rPr>
      </w:pPr>
      <w:r w:rsidRPr="007076D9">
        <w:rPr>
          <w:rFonts w:ascii="Arial" w:hAnsi="Arial" w:cs="Arial"/>
        </w:rPr>
        <w:t>Control interno como tercera línea de defensa, realiza seguimiento periódico con el fin de revisar que se hayan identificado los riesgos significativos que afectan en el cumplimiento de los objetivos de los procesos, además de incluir los riesgos de corrupción y el adecuado diseño y ejecución de los controles que se han establecido por parte de la primera línea de defensa y realiza las recomendaciones para el fortalecimiento de los mismos.</w:t>
      </w:r>
    </w:p>
    <w:p w14:paraId="67059636" w14:textId="77777777" w:rsidR="00A05770" w:rsidRPr="00C80D42" w:rsidRDefault="00A05770" w:rsidP="00A05770">
      <w:pPr>
        <w:numPr>
          <w:ilvl w:val="0"/>
          <w:numId w:val="31"/>
        </w:numPr>
        <w:spacing w:after="0" w:line="240" w:lineRule="auto"/>
        <w:jc w:val="both"/>
        <w:rPr>
          <w:rFonts w:ascii="Arial" w:hAnsi="Arial" w:cs="Arial"/>
        </w:rPr>
      </w:pPr>
      <w:r w:rsidRPr="00C80D42">
        <w:rPr>
          <w:rFonts w:ascii="Arial" w:hAnsi="Arial" w:cs="Arial"/>
        </w:rPr>
        <w:t>Todo servidor debe tener conocimiento sobre la verificación y la evaluación de controles, según corresponda.</w:t>
      </w:r>
    </w:p>
    <w:p w14:paraId="5C607FDD" w14:textId="77777777" w:rsidR="00A05770" w:rsidRDefault="00A05770" w:rsidP="00A05770">
      <w:pPr>
        <w:numPr>
          <w:ilvl w:val="0"/>
          <w:numId w:val="31"/>
        </w:numPr>
        <w:spacing w:after="0" w:line="240" w:lineRule="auto"/>
        <w:jc w:val="both"/>
        <w:rPr>
          <w:rFonts w:ascii="Arial" w:hAnsi="Arial" w:cs="Arial"/>
        </w:rPr>
      </w:pPr>
      <w:r w:rsidRPr="00C80D42">
        <w:rPr>
          <w:rFonts w:ascii="Arial" w:hAnsi="Arial" w:cs="Arial"/>
        </w:rPr>
        <w:t>Toda materialización de riesgos debe ser reportada de inmediato a la Subdirección de Planeación y Ordenamiento Territorial y a control interno, incluyendo la información y soportes relacionados con el seguimiento a los planes de contingencia realizados</w:t>
      </w:r>
    </w:p>
    <w:p w14:paraId="7D1630DA" w14:textId="77777777" w:rsidR="00A05770" w:rsidRPr="00C80D42" w:rsidRDefault="00A05770" w:rsidP="00A05770">
      <w:pPr>
        <w:numPr>
          <w:ilvl w:val="0"/>
          <w:numId w:val="31"/>
        </w:numPr>
        <w:spacing w:after="0" w:line="240" w:lineRule="auto"/>
        <w:jc w:val="both"/>
        <w:rPr>
          <w:rFonts w:ascii="Arial" w:hAnsi="Arial" w:cs="Arial"/>
        </w:rPr>
      </w:pPr>
      <w:r w:rsidRPr="00C80D42">
        <w:rPr>
          <w:rFonts w:ascii="Arial" w:hAnsi="Arial" w:cs="Arial"/>
        </w:rPr>
        <w:t>Los líderes de proceso, se comprometen a fomentar un clima y unos escenarios de trabajo, que favorezcan el análisis de los riesgos, la implementación de controles y la generación de acciones para realizar el tratamiento de riesgos.</w:t>
      </w:r>
    </w:p>
    <w:p w14:paraId="575D06CB" w14:textId="77777777" w:rsidR="00A05770" w:rsidRPr="00C80D42" w:rsidRDefault="00A05770" w:rsidP="00A05770">
      <w:pPr>
        <w:numPr>
          <w:ilvl w:val="0"/>
          <w:numId w:val="31"/>
        </w:numPr>
        <w:spacing w:after="0" w:line="240" w:lineRule="auto"/>
        <w:jc w:val="both"/>
        <w:rPr>
          <w:rFonts w:ascii="Arial" w:hAnsi="Arial" w:cs="Arial"/>
        </w:rPr>
      </w:pPr>
      <w:r w:rsidRPr="00C80D42">
        <w:rPr>
          <w:rFonts w:ascii="Arial" w:hAnsi="Arial" w:cs="Arial"/>
        </w:rPr>
        <w:t>Toda auditoría interna debe estar basada en riesgos, exponiendo eventualmente la necesidad de modificar los controles existentes o generar tratamientos adicionales.</w:t>
      </w:r>
    </w:p>
    <w:p w14:paraId="26DA6D4B" w14:textId="77777777" w:rsidR="00A05770" w:rsidRPr="007076D9" w:rsidRDefault="00A05770" w:rsidP="00A05770">
      <w:pPr>
        <w:ind w:left="720"/>
        <w:jc w:val="both"/>
        <w:rPr>
          <w:rFonts w:ascii="Arial" w:hAnsi="Arial" w:cs="Arial"/>
        </w:rPr>
      </w:pPr>
    </w:p>
    <w:p w14:paraId="249F9E08" w14:textId="77777777" w:rsidR="00A05770" w:rsidRPr="007076D9" w:rsidRDefault="00A05770" w:rsidP="00A05770">
      <w:pPr>
        <w:numPr>
          <w:ilvl w:val="0"/>
          <w:numId w:val="30"/>
        </w:numPr>
        <w:spacing w:after="0" w:line="240" w:lineRule="auto"/>
        <w:rPr>
          <w:rFonts w:ascii="Arial" w:hAnsi="Arial" w:cs="Arial"/>
        </w:rPr>
      </w:pPr>
      <w:r w:rsidRPr="007076D9">
        <w:rPr>
          <w:rFonts w:ascii="Arial" w:hAnsi="Arial" w:cs="Arial"/>
        </w:rPr>
        <w:t>Para los riesgos residuales que se encuentren en zona de riesgo baja, la entidad está dispuesta a aceptar el riesgo y no se requiere la documentación de planes de acción. Los riesgos aceptados están sujetos a monitoreo.</w:t>
      </w:r>
    </w:p>
    <w:p w14:paraId="1A7E4CD6" w14:textId="77777777" w:rsidR="00A05770" w:rsidRPr="007076D9" w:rsidRDefault="00A05770" w:rsidP="00A05770">
      <w:pPr>
        <w:ind w:left="720"/>
        <w:jc w:val="both"/>
        <w:rPr>
          <w:rFonts w:ascii="Arial" w:hAnsi="Arial" w:cs="Arial"/>
        </w:rPr>
      </w:pPr>
    </w:p>
    <w:p w14:paraId="7A565C7F" w14:textId="77777777" w:rsidR="00A05770" w:rsidRPr="007076D9" w:rsidRDefault="00A05770" w:rsidP="00A05770">
      <w:pPr>
        <w:ind w:left="720"/>
        <w:jc w:val="both"/>
        <w:rPr>
          <w:rFonts w:ascii="Arial" w:hAnsi="Arial" w:cs="Arial"/>
        </w:rPr>
      </w:pPr>
      <w:r w:rsidRPr="007076D9">
        <w:rPr>
          <w:rFonts w:ascii="Arial" w:hAnsi="Arial" w:cs="Arial"/>
        </w:rPr>
        <w:t xml:space="preserve">Directrices: </w:t>
      </w:r>
    </w:p>
    <w:p w14:paraId="5E275B29" w14:textId="77777777" w:rsidR="00A05770" w:rsidRPr="007076D9" w:rsidRDefault="00A05770" w:rsidP="00A05770">
      <w:pPr>
        <w:numPr>
          <w:ilvl w:val="0"/>
          <w:numId w:val="32"/>
        </w:numPr>
        <w:spacing w:after="0" w:line="240" w:lineRule="auto"/>
        <w:jc w:val="both"/>
        <w:rPr>
          <w:rFonts w:ascii="Arial" w:hAnsi="Arial" w:cs="Arial"/>
        </w:rPr>
      </w:pPr>
      <w:r w:rsidRPr="007076D9">
        <w:rPr>
          <w:rFonts w:ascii="Arial" w:hAnsi="Arial" w:cs="Arial"/>
        </w:rPr>
        <w:t>Para los casos en que la valoración residual situé el riesgo en los niveles extremo y alto, se deben generar tratamientos adicionales.</w:t>
      </w:r>
    </w:p>
    <w:p w14:paraId="26E12ACF" w14:textId="77777777" w:rsidR="00A05770" w:rsidRPr="007076D9" w:rsidRDefault="00A05770" w:rsidP="00A05770">
      <w:pPr>
        <w:ind w:left="1484"/>
        <w:jc w:val="both"/>
        <w:rPr>
          <w:rFonts w:ascii="Arial" w:hAnsi="Arial" w:cs="Arial"/>
        </w:rPr>
      </w:pPr>
    </w:p>
    <w:p w14:paraId="273404CB" w14:textId="77777777" w:rsidR="00A05770" w:rsidRPr="007076D9" w:rsidRDefault="00A05770" w:rsidP="00A05770">
      <w:pPr>
        <w:numPr>
          <w:ilvl w:val="0"/>
          <w:numId w:val="30"/>
        </w:numPr>
        <w:spacing w:after="0" w:line="240" w:lineRule="auto"/>
        <w:jc w:val="both"/>
        <w:rPr>
          <w:rFonts w:ascii="Arial" w:hAnsi="Arial" w:cs="Arial"/>
        </w:rPr>
      </w:pPr>
      <w:r w:rsidRPr="007076D9">
        <w:rPr>
          <w:rFonts w:ascii="Arial" w:hAnsi="Arial" w:cs="Arial"/>
        </w:rPr>
        <w:t>No se admite tolerancia a los riesgos relacionados con prácticas corruptas. Los riesgos de corrupción gestionados hacen parte del Programa de Transparencia y Ética Pública</w:t>
      </w:r>
    </w:p>
    <w:p w14:paraId="11A89F10" w14:textId="77777777" w:rsidR="00A05770" w:rsidRPr="007076D9" w:rsidRDefault="00A05770" w:rsidP="00A05770">
      <w:pPr>
        <w:ind w:left="720"/>
        <w:jc w:val="both"/>
        <w:rPr>
          <w:rFonts w:ascii="Arial" w:hAnsi="Arial" w:cs="Arial"/>
        </w:rPr>
      </w:pPr>
    </w:p>
    <w:p w14:paraId="0CEAEEF3" w14:textId="77777777" w:rsidR="00A05770" w:rsidRPr="007076D9" w:rsidRDefault="00A05770" w:rsidP="00A05770">
      <w:pPr>
        <w:ind w:left="720"/>
        <w:jc w:val="both"/>
        <w:rPr>
          <w:rFonts w:ascii="Arial" w:hAnsi="Arial" w:cs="Arial"/>
        </w:rPr>
      </w:pPr>
      <w:r w:rsidRPr="007076D9">
        <w:rPr>
          <w:rFonts w:ascii="Arial" w:hAnsi="Arial" w:cs="Arial"/>
        </w:rPr>
        <w:t xml:space="preserve">Directrices: </w:t>
      </w:r>
    </w:p>
    <w:p w14:paraId="2BDD945B" w14:textId="77777777" w:rsidR="00A05770" w:rsidRPr="007076D9" w:rsidRDefault="00A05770" w:rsidP="00A05770">
      <w:pPr>
        <w:numPr>
          <w:ilvl w:val="0"/>
          <w:numId w:val="33"/>
        </w:numPr>
        <w:spacing w:after="0" w:line="240" w:lineRule="auto"/>
        <w:jc w:val="both"/>
        <w:rPr>
          <w:rFonts w:ascii="Arial" w:hAnsi="Arial" w:cs="Arial"/>
        </w:rPr>
      </w:pPr>
      <w:r w:rsidRPr="007076D9">
        <w:rPr>
          <w:rFonts w:ascii="Arial" w:hAnsi="Arial" w:cs="Arial"/>
        </w:rPr>
        <w:t>Cada directivo debe reconocer los riesgos que están identificados en el mapa de riesgos.</w:t>
      </w:r>
    </w:p>
    <w:p w14:paraId="6E9123BF" w14:textId="77777777" w:rsidR="00A05770" w:rsidRPr="007076D9" w:rsidRDefault="00A05770" w:rsidP="00A05770">
      <w:pPr>
        <w:numPr>
          <w:ilvl w:val="0"/>
          <w:numId w:val="33"/>
        </w:numPr>
        <w:spacing w:after="0" w:line="240" w:lineRule="auto"/>
        <w:jc w:val="both"/>
        <w:rPr>
          <w:rFonts w:ascii="Arial" w:hAnsi="Arial" w:cs="Arial"/>
        </w:rPr>
      </w:pPr>
      <w:r w:rsidRPr="007076D9">
        <w:rPr>
          <w:rFonts w:ascii="Arial" w:hAnsi="Arial" w:cs="Arial"/>
        </w:rPr>
        <w:t>Todos los responsables de procesos, programas y proyectos, deben gestionar los riesgos de corrupción: ejecutar los controles, comunicar sus resultados y generar las alertas tempranas que corresponda.</w:t>
      </w:r>
    </w:p>
    <w:p w14:paraId="51155B89" w14:textId="77777777" w:rsidR="00A05770" w:rsidRPr="007076D9" w:rsidRDefault="00A05770" w:rsidP="00A05770">
      <w:pPr>
        <w:jc w:val="both"/>
        <w:rPr>
          <w:rFonts w:ascii="Arial" w:hAnsi="Arial" w:cs="Arial"/>
        </w:rPr>
      </w:pPr>
    </w:p>
    <w:p w14:paraId="3B656811" w14:textId="51A5FBD2" w:rsidR="00A05770" w:rsidRDefault="00A05770" w:rsidP="00A05770">
      <w:pPr>
        <w:jc w:val="both"/>
        <w:rPr>
          <w:rFonts w:ascii="Arial" w:hAnsi="Arial" w:cs="Arial"/>
        </w:rPr>
      </w:pPr>
      <w:r w:rsidRPr="007076D9">
        <w:rPr>
          <w:rFonts w:ascii="Arial" w:hAnsi="Arial" w:cs="Arial"/>
        </w:rPr>
        <w:lastRenderedPageBreak/>
        <w:t xml:space="preserve">La Subdirección de Planeación y Ordenamiento Territorial deberá liderar la socialización de la Política de Administración de Riesgos, para lo cual se soportará el profesional de Comunicaciones. </w:t>
      </w:r>
    </w:p>
    <w:p w14:paraId="5883C25D" w14:textId="77777777" w:rsidR="001802B7" w:rsidRPr="002B63A7" w:rsidRDefault="001802B7" w:rsidP="00CD115B">
      <w:pPr>
        <w:pStyle w:val="Ttulo1"/>
        <w:numPr>
          <w:ilvl w:val="0"/>
          <w:numId w:val="8"/>
        </w:numPr>
        <w:tabs>
          <w:tab w:val="left" w:pos="629"/>
        </w:tabs>
        <w:spacing w:before="1"/>
      </w:pPr>
      <w:r w:rsidRPr="002B63A7">
        <w:t>Tabla</w:t>
      </w:r>
      <w:r w:rsidRPr="002B63A7">
        <w:rPr>
          <w:spacing w:val="-2"/>
        </w:rPr>
        <w:t xml:space="preserve"> </w:t>
      </w:r>
      <w:r w:rsidRPr="002B63A7">
        <w:t>de</w:t>
      </w:r>
      <w:r w:rsidRPr="002B63A7">
        <w:rPr>
          <w:spacing w:val="-4"/>
        </w:rPr>
        <w:t xml:space="preserve"> </w:t>
      </w:r>
      <w:r w:rsidRPr="002B63A7">
        <w:t>responsabilidades</w:t>
      </w:r>
      <w:r w:rsidRPr="002B63A7">
        <w:rPr>
          <w:spacing w:val="-1"/>
        </w:rPr>
        <w:t xml:space="preserve"> </w:t>
      </w:r>
      <w:r w:rsidRPr="002B63A7">
        <w:t>en</w:t>
      </w:r>
      <w:r w:rsidRPr="002B63A7">
        <w:rPr>
          <w:spacing w:val="-4"/>
        </w:rPr>
        <w:t xml:space="preserve"> </w:t>
      </w:r>
      <w:r w:rsidRPr="002B63A7">
        <w:t>la</w:t>
      </w:r>
      <w:r w:rsidRPr="002B63A7">
        <w:rPr>
          <w:spacing w:val="-3"/>
        </w:rPr>
        <w:t xml:space="preserve"> </w:t>
      </w:r>
      <w:r w:rsidRPr="002B63A7">
        <w:t>administración</w:t>
      </w:r>
      <w:r w:rsidRPr="002B63A7">
        <w:rPr>
          <w:spacing w:val="-2"/>
        </w:rPr>
        <w:t xml:space="preserve"> </w:t>
      </w:r>
      <w:r w:rsidRPr="002B63A7">
        <w:t>del</w:t>
      </w:r>
      <w:r w:rsidRPr="002B63A7">
        <w:rPr>
          <w:spacing w:val="1"/>
        </w:rPr>
        <w:t xml:space="preserve"> </w:t>
      </w:r>
      <w:r w:rsidRPr="002B63A7">
        <w:t>riesgo</w:t>
      </w:r>
    </w:p>
    <w:p w14:paraId="51C4565B" w14:textId="77777777" w:rsidR="001802B7" w:rsidRPr="002B63A7" w:rsidRDefault="001802B7" w:rsidP="00CD115B">
      <w:pPr>
        <w:pStyle w:val="Ttulo1"/>
        <w:tabs>
          <w:tab w:val="left" w:pos="629"/>
        </w:tabs>
        <w:spacing w:before="1"/>
        <w:ind w:left="0"/>
      </w:pPr>
    </w:p>
    <w:tbl>
      <w:tblPr>
        <w:tblW w:w="10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606"/>
        <w:gridCol w:w="5635"/>
      </w:tblGrid>
      <w:tr w:rsidR="00A05770" w:rsidRPr="007076D9" w14:paraId="562E44F2" w14:textId="77777777" w:rsidTr="00A05770">
        <w:trPr>
          <w:trHeight w:val="675"/>
          <w:tblHeader/>
          <w:jc w:val="center"/>
        </w:trPr>
        <w:tc>
          <w:tcPr>
            <w:tcW w:w="1696" w:type="dxa"/>
            <w:shd w:val="clear" w:color="auto" w:fill="FFF2CC"/>
            <w:vAlign w:val="center"/>
          </w:tcPr>
          <w:p w14:paraId="37D09007" w14:textId="77777777" w:rsidR="00A05770" w:rsidRPr="007076D9" w:rsidRDefault="00A05770" w:rsidP="00A64667">
            <w:pPr>
              <w:ind w:left="79"/>
              <w:jc w:val="center"/>
              <w:rPr>
                <w:rFonts w:ascii="Arial" w:hAnsi="Arial" w:cs="Arial"/>
                <w:b/>
              </w:rPr>
            </w:pPr>
            <w:r w:rsidRPr="007076D9">
              <w:rPr>
                <w:rFonts w:ascii="Arial" w:hAnsi="Arial" w:cs="Arial"/>
                <w:b/>
              </w:rPr>
              <w:t>Control</w:t>
            </w:r>
          </w:p>
        </w:tc>
        <w:tc>
          <w:tcPr>
            <w:tcW w:w="3606" w:type="dxa"/>
            <w:shd w:val="clear" w:color="auto" w:fill="FFF2CC"/>
            <w:vAlign w:val="center"/>
          </w:tcPr>
          <w:p w14:paraId="57321FAD" w14:textId="77777777" w:rsidR="00A05770" w:rsidRPr="007076D9" w:rsidRDefault="00A05770" w:rsidP="00A64667">
            <w:pPr>
              <w:jc w:val="center"/>
              <w:rPr>
                <w:rFonts w:ascii="Arial" w:hAnsi="Arial" w:cs="Arial"/>
                <w:b/>
              </w:rPr>
            </w:pPr>
            <w:r w:rsidRPr="007076D9">
              <w:rPr>
                <w:rFonts w:ascii="Arial" w:hAnsi="Arial" w:cs="Arial"/>
                <w:b/>
              </w:rPr>
              <w:t>Quienes la conforman</w:t>
            </w:r>
          </w:p>
        </w:tc>
        <w:tc>
          <w:tcPr>
            <w:tcW w:w="5635" w:type="dxa"/>
            <w:shd w:val="clear" w:color="auto" w:fill="FFF2CC"/>
            <w:vAlign w:val="center"/>
          </w:tcPr>
          <w:p w14:paraId="38F62676" w14:textId="77777777" w:rsidR="00A05770" w:rsidRPr="007076D9" w:rsidRDefault="00A05770" w:rsidP="00A64667">
            <w:pPr>
              <w:jc w:val="center"/>
              <w:rPr>
                <w:rFonts w:ascii="Arial" w:hAnsi="Arial" w:cs="Arial"/>
                <w:b/>
              </w:rPr>
            </w:pPr>
            <w:r w:rsidRPr="007076D9">
              <w:rPr>
                <w:rFonts w:ascii="Arial" w:hAnsi="Arial" w:cs="Arial"/>
                <w:b/>
              </w:rPr>
              <w:t>Responsabilidad frente al riesgo</w:t>
            </w:r>
          </w:p>
        </w:tc>
      </w:tr>
      <w:tr w:rsidR="00A05770" w:rsidRPr="007076D9" w14:paraId="127C0E7B" w14:textId="77777777" w:rsidTr="00A05770">
        <w:trPr>
          <w:trHeight w:val="708"/>
          <w:jc w:val="center"/>
        </w:trPr>
        <w:tc>
          <w:tcPr>
            <w:tcW w:w="1696" w:type="dxa"/>
            <w:vMerge w:val="restart"/>
            <w:shd w:val="clear" w:color="auto" w:fill="auto"/>
            <w:vAlign w:val="center"/>
          </w:tcPr>
          <w:p w14:paraId="4817EE13" w14:textId="77777777" w:rsidR="00A05770" w:rsidRPr="007076D9" w:rsidRDefault="00A05770" w:rsidP="00A64667">
            <w:pPr>
              <w:ind w:left="79"/>
              <w:jc w:val="both"/>
              <w:rPr>
                <w:rFonts w:ascii="Arial" w:hAnsi="Arial" w:cs="Arial"/>
              </w:rPr>
            </w:pPr>
            <w:r w:rsidRPr="007076D9">
              <w:rPr>
                <w:rFonts w:ascii="Arial" w:hAnsi="Arial" w:cs="Arial"/>
              </w:rPr>
              <w:t xml:space="preserve">Línea Estratégica </w:t>
            </w:r>
          </w:p>
        </w:tc>
        <w:tc>
          <w:tcPr>
            <w:tcW w:w="3606" w:type="dxa"/>
            <w:shd w:val="clear" w:color="auto" w:fill="auto"/>
            <w:vAlign w:val="center"/>
          </w:tcPr>
          <w:p w14:paraId="591539E6" w14:textId="77777777" w:rsidR="00A05770" w:rsidRPr="007076D9" w:rsidRDefault="00A05770" w:rsidP="00A64667">
            <w:pPr>
              <w:jc w:val="both"/>
              <w:rPr>
                <w:rFonts w:ascii="Arial" w:hAnsi="Arial" w:cs="Arial"/>
              </w:rPr>
            </w:pPr>
            <w:r w:rsidRPr="007076D9">
              <w:rPr>
                <w:rFonts w:ascii="Arial" w:hAnsi="Arial" w:cs="Arial"/>
              </w:rPr>
              <w:t xml:space="preserve">Comité Institucional de Gestión y Desempeño (Dirección General, Secretaría General, Oficina de Contratación, </w:t>
            </w:r>
          </w:p>
          <w:p w14:paraId="1E5B1515" w14:textId="77777777" w:rsidR="00A05770" w:rsidRPr="007076D9" w:rsidRDefault="00A05770" w:rsidP="00A64667">
            <w:pPr>
              <w:jc w:val="both"/>
              <w:rPr>
                <w:rFonts w:ascii="Arial" w:hAnsi="Arial" w:cs="Arial"/>
              </w:rPr>
            </w:pPr>
            <w:r w:rsidRPr="007076D9">
              <w:rPr>
                <w:rFonts w:ascii="Arial" w:hAnsi="Arial" w:cs="Arial"/>
              </w:rPr>
              <w:t>Subdirección de Planeación y Ordenamiento Territorial,</w:t>
            </w:r>
          </w:p>
          <w:p w14:paraId="27448904" w14:textId="77777777" w:rsidR="00A05770" w:rsidRPr="007076D9" w:rsidRDefault="00A05770" w:rsidP="00A64667">
            <w:pPr>
              <w:jc w:val="both"/>
              <w:rPr>
                <w:rFonts w:ascii="Arial" w:hAnsi="Arial" w:cs="Arial"/>
              </w:rPr>
            </w:pPr>
            <w:r w:rsidRPr="007076D9">
              <w:rPr>
                <w:rFonts w:ascii="Arial" w:hAnsi="Arial" w:cs="Arial"/>
              </w:rPr>
              <w:t>Subdirección de Regulación y Calidad Ambiental, Subdirección de Gestión Ambiental y Subdirección Administrativa y Financiera.)</w:t>
            </w:r>
          </w:p>
        </w:tc>
        <w:tc>
          <w:tcPr>
            <w:tcW w:w="5635" w:type="dxa"/>
            <w:shd w:val="clear" w:color="auto" w:fill="auto"/>
            <w:vAlign w:val="center"/>
          </w:tcPr>
          <w:p w14:paraId="0B4935C0" w14:textId="77777777" w:rsidR="00A05770" w:rsidRPr="007076D9" w:rsidRDefault="00A05770" w:rsidP="00A64667">
            <w:pPr>
              <w:jc w:val="both"/>
              <w:rPr>
                <w:rFonts w:ascii="Arial" w:hAnsi="Arial" w:cs="Arial"/>
              </w:rPr>
            </w:pPr>
            <w:r w:rsidRPr="007076D9">
              <w:rPr>
                <w:rFonts w:ascii="Arial" w:hAnsi="Arial" w:cs="Arial"/>
              </w:rPr>
              <w:t>Analizar los riesgos y amenazas que puedan afectar el cumplimiento de la planeación de la Corporación Autónoma Regional del Alto Magdalena, así como definir el marco general para la gestión del riesgo (Política de Administración del Riesgo) y el cumplimiento de los demás planes de la entidad.</w:t>
            </w:r>
          </w:p>
          <w:p w14:paraId="129FAB51" w14:textId="77777777" w:rsidR="00A05770" w:rsidRPr="007076D9" w:rsidRDefault="00A05770" w:rsidP="00A64667">
            <w:pPr>
              <w:jc w:val="both"/>
              <w:rPr>
                <w:rFonts w:ascii="Arial" w:hAnsi="Arial" w:cs="Arial"/>
              </w:rPr>
            </w:pPr>
          </w:p>
        </w:tc>
      </w:tr>
      <w:tr w:rsidR="00A05770" w:rsidRPr="007076D9" w14:paraId="3952EE9E" w14:textId="77777777" w:rsidTr="00A05770">
        <w:trPr>
          <w:trHeight w:val="708"/>
          <w:jc w:val="center"/>
        </w:trPr>
        <w:tc>
          <w:tcPr>
            <w:tcW w:w="1696" w:type="dxa"/>
            <w:vMerge/>
            <w:shd w:val="clear" w:color="auto" w:fill="auto"/>
            <w:vAlign w:val="center"/>
          </w:tcPr>
          <w:p w14:paraId="3C44462C" w14:textId="77777777" w:rsidR="00A05770" w:rsidRPr="007076D9" w:rsidRDefault="00A05770" w:rsidP="00A64667">
            <w:pPr>
              <w:ind w:left="79"/>
              <w:jc w:val="both"/>
              <w:rPr>
                <w:rFonts w:ascii="Arial" w:hAnsi="Arial" w:cs="Arial"/>
              </w:rPr>
            </w:pPr>
          </w:p>
        </w:tc>
        <w:tc>
          <w:tcPr>
            <w:tcW w:w="3606" w:type="dxa"/>
            <w:shd w:val="clear" w:color="auto" w:fill="auto"/>
            <w:vAlign w:val="center"/>
          </w:tcPr>
          <w:p w14:paraId="2244D662" w14:textId="77777777" w:rsidR="00A05770" w:rsidRPr="007076D9" w:rsidRDefault="00A05770" w:rsidP="00A64667">
            <w:pPr>
              <w:jc w:val="both"/>
              <w:rPr>
                <w:rFonts w:ascii="Arial" w:hAnsi="Arial" w:cs="Arial"/>
              </w:rPr>
            </w:pPr>
            <w:r w:rsidRPr="007076D9">
              <w:rPr>
                <w:rFonts w:ascii="Arial" w:hAnsi="Arial" w:cs="Arial"/>
              </w:rPr>
              <w:t>Comité Coordinador de Control Interno</w:t>
            </w:r>
          </w:p>
        </w:tc>
        <w:tc>
          <w:tcPr>
            <w:tcW w:w="5635" w:type="dxa"/>
            <w:shd w:val="clear" w:color="auto" w:fill="auto"/>
            <w:vAlign w:val="center"/>
          </w:tcPr>
          <w:p w14:paraId="45E1439F" w14:textId="77777777" w:rsidR="00A05770" w:rsidRPr="007076D9" w:rsidRDefault="00A05770" w:rsidP="00A64667">
            <w:pPr>
              <w:jc w:val="both"/>
              <w:rPr>
                <w:rFonts w:ascii="Arial" w:hAnsi="Arial" w:cs="Arial"/>
              </w:rPr>
            </w:pPr>
            <w:r w:rsidRPr="007076D9">
              <w:rPr>
                <w:rFonts w:ascii="Arial" w:hAnsi="Arial" w:cs="Arial"/>
              </w:rPr>
              <w:t>Aprobar la política de administración del riesgo previamente estructurada por parte de la oficina asesora de planeación, como segunda línea de defensa en la entidad.</w:t>
            </w:r>
          </w:p>
          <w:p w14:paraId="0FBBF92D" w14:textId="77777777" w:rsidR="00A05770" w:rsidRPr="007076D9" w:rsidRDefault="00A05770" w:rsidP="00A64667">
            <w:pPr>
              <w:jc w:val="both"/>
              <w:rPr>
                <w:rFonts w:ascii="Arial" w:hAnsi="Arial" w:cs="Arial"/>
              </w:rPr>
            </w:pPr>
            <w:r w:rsidRPr="007076D9">
              <w:rPr>
                <w:rFonts w:ascii="Arial" w:hAnsi="Arial" w:cs="Arial"/>
              </w:rPr>
              <w:t>Monitorear los riesgos críticos identificados, mediante el análisis de eventos o materializaciones u otra información aportada por la segunda y tercera línea de defensa.</w:t>
            </w:r>
          </w:p>
        </w:tc>
      </w:tr>
      <w:tr w:rsidR="00A05770" w:rsidRPr="007076D9" w14:paraId="5707A6FF" w14:textId="77777777" w:rsidTr="00A05770">
        <w:trPr>
          <w:trHeight w:val="860"/>
          <w:jc w:val="center"/>
        </w:trPr>
        <w:tc>
          <w:tcPr>
            <w:tcW w:w="1696" w:type="dxa"/>
            <w:shd w:val="clear" w:color="auto" w:fill="auto"/>
            <w:vAlign w:val="center"/>
          </w:tcPr>
          <w:p w14:paraId="3D98F0E0" w14:textId="77777777" w:rsidR="00A05770" w:rsidRPr="007076D9" w:rsidRDefault="00A05770" w:rsidP="00A64667">
            <w:pPr>
              <w:ind w:left="79"/>
              <w:jc w:val="both"/>
              <w:rPr>
                <w:rFonts w:ascii="Arial" w:hAnsi="Arial" w:cs="Arial"/>
              </w:rPr>
            </w:pPr>
            <w:r w:rsidRPr="007076D9">
              <w:rPr>
                <w:rFonts w:ascii="Arial" w:hAnsi="Arial" w:cs="Arial"/>
              </w:rPr>
              <w:t>Primera línea de defensa</w:t>
            </w:r>
          </w:p>
        </w:tc>
        <w:tc>
          <w:tcPr>
            <w:tcW w:w="3606" w:type="dxa"/>
            <w:shd w:val="clear" w:color="auto" w:fill="auto"/>
            <w:vAlign w:val="center"/>
          </w:tcPr>
          <w:p w14:paraId="2F5D942C" w14:textId="77777777" w:rsidR="00A05770" w:rsidRPr="007076D9" w:rsidRDefault="00A05770" w:rsidP="00A64667">
            <w:pPr>
              <w:jc w:val="both"/>
              <w:rPr>
                <w:rFonts w:ascii="Arial" w:hAnsi="Arial" w:cs="Arial"/>
              </w:rPr>
            </w:pPr>
            <w:r w:rsidRPr="007076D9">
              <w:rPr>
                <w:rFonts w:ascii="Arial" w:hAnsi="Arial" w:cs="Arial"/>
              </w:rPr>
              <w:t>Líderes de proceso y sus equipos de trabajo.</w:t>
            </w:r>
          </w:p>
          <w:p w14:paraId="340A2ACF" w14:textId="77777777" w:rsidR="00A05770" w:rsidRPr="007076D9" w:rsidRDefault="00A05770" w:rsidP="00A64667">
            <w:pPr>
              <w:jc w:val="both"/>
              <w:rPr>
                <w:rFonts w:ascii="Arial" w:hAnsi="Arial" w:cs="Arial"/>
              </w:rPr>
            </w:pPr>
          </w:p>
          <w:p w14:paraId="05192457" w14:textId="77777777" w:rsidR="00A05770" w:rsidRPr="007076D9" w:rsidRDefault="00A05770" w:rsidP="00A64667">
            <w:pPr>
              <w:jc w:val="both"/>
              <w:rPr>
                <w:rFonts w:ascii="Arial" w:hAnsi="Arial" w:cs="Arial"/>
              </w:rPr>
            </w:pPr>
            <w:r w:rsidRPr="007076D9">
              <w:rPr>
                <w:rFonts w:ascii="Arial" w:hAnsi="Arial" w:cs="Arial"/>
              </w:rPr>
              <w:t>Responsables de proyectos.</w:t>
            </w:r>
          </w:p>
          <w:p w14:paraId="3093C89E" w14:textId="77777777" w:rsidR="00A05770" w:rsidRPr="007076D9" w:rsidRDefault="00A05770" w:rsidP="00A64667">
            <w:pPr>
              <w:jc w:val="both"/>
              <w:rPr>
                <w:rFonts w:ascii="Arial" w:hAnsi="Arial" w:cs="Arial"/>
              </w:rPr>
            </w:pPr>
          </w:p>
          <w:p w14:paraId="308412EA" w14:textId="77777777" w:rsidR="00A05770" w:rsidRPr="007076D9" w:rsidRDefault="00A05770" w:rsidP="00A64667">
            <w:pPr>
              <w:jc w:val="both"/>
              <w:rPr>
                <w:rFonts w:ascii="Arial" w:hAnsi="Arial" w:cs="Arial"/>
              </w:rPr>
            </w:pPr>
            <w:r w:rsidRPr="007076D9">
              <w:rPr>
                <w:rFonts w:ascii="Arial" w:hAnsi="Arial" w:cs="Arial"/>
              </w:rPr>
              <w:t>En general servidores de todos los niveles de la organización.</w:t>
            </w:r>
          </w:p>
        </w:tc>
        <w:tc>
          <w:tcPr>
            <w:tcW w:w="5635" w:type="dxa"/>
            <w:shd w:val="clear" w:color="auto" w:fill="auto"/>
            <w:vAlign w:val="center"/>
          </w:tcPr>
          <w:p w14:paraId="55D679B7" w14:textId="77777777" w:rsidR="00A05770" w:rsidRPr="007076D9" w:rsidRDefault="00A05770" w:rsidP="00A64667">
            <w:pPr>
              <w:jc w:val="both"/>
              <w:rPr>
                <w:rFonts w:ascii="Arial" w:hAnsi="Arial" w:cs="Arial"/>
              </w:rPr>
            </w:pPr>
            <w:r w:rsidRPr="007076D9">
              <w:rPr>
                <w:rFonts w:ascii="Arial" w:hAnsi="Arial" w:cs="Arial"/>
              </w:rPr>
              <w:t>El líder del proceso debe:</w:t>
            </w:r>
          </w:p>
          <w:p w14:paraId="7A426325" w14:textId="77777777" w:rsidR="00A05770" w:rsidRPr="007076D9" w:rsidRDefault="00A05770" w:rsidP="00A64667">
            <w:pPr>
              <w:jc w:val="both"/>
              <w:rPr>
                <w:rFonts w:ascii="Arial" w:hAnsi="Arial" w:cs="Arial"/>
              </w:rPr>
            </w:pPr>
            <w:r w:rsidRPr="007076D9">
              <w:rPr>
                <w:rFonts w:ascii="Arial" w:hAnsi="Arial" w:cs="Arial"/>
              </w:rPr>
              <w:t>Identificar, valorar, evaluar y actualizar cuando se requiera, los riesgos que pueden afectar los objetivos, programas, proyectos y planes asociados a su proceso.</w:t>
            </w:r>
          </w:p>
          <w:p w14:paraId="0BE3B1EC" w14:textId="77777777" w:rsidR="00A05770" w:rsidRPr="007076D9" w:rsidRDefault="00A05770" w:rsidP="00A64667">
            <w:pPr>
              <w:jc w:val="both"/>
              <w:rPr>
                <w:rFonts w:ascii="Arial" w:hAnsi="Arial" w:cs="Arial"/>
              </w:rPr>
            </w:pPr>
            <w:r w:rsidRPr="007076D9">
              <w:rPr>
                <w:rFonts w:ascii="Arial" w:hAnsi="Arial" w:cs="Arial"/>
              </w:rPr>
              <w:t xml:space="preserve">Garantizar que se mantengan de manera efectiva los controles internos en el día a día. </w:t>
            </w:r>
          </w:p>
          <w:p w14:paraId="1BFCF55F" w14:textId="77777777" w:rsidR="00A05770" w:rsidRPr="007076D9" w:rsidRDefault="00A05770" w:rsidP="00A64667">
            <w:pPr>
              <w:jc w:val="both"/>
              <w:rPr>
                <w:rFonts w:ascii="Arial" w:hAnsi="Arial" w:cs="Arial"/>
              </w:rPr>
            </w:pPr>
            <w:r w:rsidRPr="007076D9">
              <w:rPr>
                <w:rFonts w:ascii="Arial" w:hAnsi="Arial" w:cs="Arial"/>
              </w:rPr>
              <w:t>Realizar o delegar algún servidor para que realice el monitoreo, reporte dentro de los plazos establecidos y socialización de los riesgos asociados a su proceso.</w:t>
            </w:r>
          </w:p>
          <w:p w14:paraId="7929891F" w14:textId="77777777" w:rsidR="00A05770" w:rsidRPr="007076D9" w:rsidRDefault="00A05770" w:rsidP="00A64667">
            <w:pPr>
              <w:jc w:val="both"/>
              <w:rPr>
                <w:rFonts w:ascii="Arial" w:hAnsi="Arial" w:cs="Arial"/>
              </w:rPr>
            </w:pPr>
            <w:r w:rsidRPr="007076D9">
              <w:rPr>
                <w:rFonts w:ascii="Arial" w:hAnsi="Arial" w:cs="Arial"/>
              </w:rPr>
              <w:t>Supervisar la ejecución de los controles aplicados por el equipo de trabajo en la gestión del día a día, detectar las deficiencias de los controles y determinar las acciones de mejora a que haya lugar.</w:t>
            </w:r>
          </w:p>
          <w:p w14:paraId="11798C66" w14:textId="77777777" w:rsidR="00A05770" w:rsidRPr="007076D9" w:rsidRDefault="00A05770" w:rsidP="00A64667">
            <w:pPr>
              <w:jc w:val="both"/>
              <w:rPr>
                <w:rFonts w:ascii="Arial" w:hAnsi="Arial" w:cs="Arial"/>
              </w:rPr>
            </w:pPr>
            <w:r w:rsidRPr="007076D9">
              <w:rPr>
                <w:rFonts w:ascii="Arial" w:hAnsi="Arial" w:cs="Arial"/>
              </w:rPr>
              <w:t xml:space="preserve">En caso de materialización de un riesgo, informar a la oficina de planeación (segunda línea) y aplicar las </w:t>
            </w:r>
            <w:r w:rsidRPr="007076D9">
              <w:rPr>
                <w:rFonts w:ascii="Arial" w:hAnsi="Arial" w:cs="Arial"/>
              </w:rPr>
              <w:lastRenderedPageBreak/>
              <w:t>acciones correctivas o de mejora necesarias. En caso de que se trate de un riesgo no identificado, este debe ser gestionado en el aplicativo o herramienta definida para tal fin y ser incluido en el mapa de riesgo, con el acompañamiento de la Subdirección de Planeación.</w:t>
            </w:r>
          </w:p>
          <w:p w14:paraId="03DAD274" w14:textId="77777777" w:rsidR="00A05770" w:rsidRPr="007076D9" w:rsidRDefault="00A05770" w:rsidP="00A64667">
            <w:pPr>
              <w:jc w:val="both"/>
              <w:rPr>
                <w:rFonts w:ascii="Arial" w:hAnsi="Arial" w:cs="Arial"/>
              </w:rPr>
            </w:pPr>
            <w:r w:rsidRPr="007076D9">
              <w:rPr>
                <w:rFonts w:ascii="Arial" w:hAnsi="Arial" w:cs="Arial"/>
              </w:rPr>
              <w:t>Analizar los resultados del seguimiento y las alertas generadas por la subdirección de planeación y oficina de control interno y establecer acciones inmediatas ante cualquier desviación.</w:t>
            </w:r>
          </w:p>
          <w:p w14:paraId="2EAFBA92" w14:textId="77777777" w:rsidR="00A05770" w:rsidRPr="007076D9" w:rsidRDefault="00A05770" w:rsidP="00A64667">
            <w:pPr>
              <w:jc w:val="both"/>
              <w:rPr>
                <w:rFonts w:ascii="Arial" w:hAnsi="Arial" w:cs="Arial"/>
              </w:rPr>
            </w:pPr>
            <w:r w:rsidRPr="007076D9">
              <w:rPr>
                <w:rFonts w:ascii="Arial" w:hAnsi="Arial" w:cs="Arial"/>
              </w:rPr>
              <w:t xml:space="preserve">Los servidores y responsables de proyectos deben: </w:t>
            </w:r>
          </w:p>
          <w:p w14:paraId="474EB572" w14:textId="77777777" w:rsidR="00A05770" w:rsidRPr="007076D9" w:rsidRDefault="00A05770" w:rsidP="00A64667">
            <w:pPr>
              <w:jc w:val="both"/>
              <w:rPr>
                <w:rFonts w:ascii="Arial" w:hAnsi="Arial" w:cs="Arial"/>
              </w:rPr>
            </w:pPr>
            <w:r w:rsidRPr="007076D9">
              <w:rPr>
                <w:rFonts w:ascii="Arial" w:hAnsi="Arial" w:cs="Arial"/>
              </w:rPr>
              <w:t>Identificar, evaluar, controlar y mitigar los riesgos a través de la aplicación de mecanismos de autocontrol.</w:t>
            </w:r>
          </w:p>
          <w:p w14:paraId="0BA3AADB" w14:textId="77777777" w:rsidR="00A05770" w:rsidRPr="007076D9" w:rsidRDefault="00A05770" w:rsidP="00A64667">
            <w:pPr>
              <w:jc w:val="both"/>
              <w:rPr>
                <w:rFonts w:ascii="Arial" w:hAnsi="Arial" w:cs="Arial"/>
              </w:rPr>
            </w:pPr>
            <w:r w:rsidRPr="007076D9">
              <w:rPr>
                <w:rFonts w:ascii="Arial" w:hAnsi="Arial" w:cs="Arial"/>
              </w:rPr>
              <w:t xml:space="preserve">Ejecutar los controles a su cargo de la forma como están diseñados. </w:t>
            </w:r>
          </w:p>
          <w:p w14:paraId="0A6EF4E9" w14:textId="77777777" w:rsidR="00A05770" w:rsidRPr="007076D9" w:rsidRDefault="00A05770" w:rsidP="00A64667">
            <w:pPr>
              <w:jc w:val="both"/>
              <w:rPr>
                <w:rFonts w:ascii="Arial" w:hAnsi="Arial" w:cs="Arial"/>
              </w:rPr>
            </w:pPr>
            <w:r w:rsidRPr="007076D9">
              <w:rPr>
                <w:rFonts w:ascii="Arial" w:hAnsi="Arial" w:cs="Arial"/>
              </w:rPr>
              <w:t>Informar a su superior jerárquico sobre riesgos materializados o posibles situaciones de afectación al proceso, a fin de incorporar las acciones a que haya lugar.</w:t>
            </w:r>
          </w:p>
          <w:p w14:paraId="34D12866" w14:textId="77777777" w:rsidR="00A05770" w:rsidRPr="007076D9" w:rsidRDefault="00A05770" w:rsidP="00A64667">
            <w:pPr>
              <w:jc w:val="both"/>
              <w:rPr>
                <w:rFonts w:ascii="Arial" w:hAnsi="Arial" w:cs="Arial"/>
              </w:rPr>
            </w:pPr>
            <w:r w:rsidRPr="007076D9">
              <w:rPr>
                <w:rFonts w:ascii="Arial" w:hAnsi="Arial" w:cs="Arial"/>
              </w:rPr>
              <w:t>Proponer mejoras a los controles existentes.</w:t>
            </w:r>
          </w:p>
        </w:tc>
      </w:tr>
      <w:tr w:rsidR="00A05770" w:rsidRPr="007076D9" w14:paraId="093856C1" w14:textId="77777777" w:rsidTr="00A05770">
        <w:trPr>
          <w:trHeight w:val="836"/>
          <w:jc w:val="center"/>
        </w:trPr>
        <w:tc>
          <w:tcPr>
            <w:tcW w:w="1696" w:type="dxa"/>
            <w:shd w:val="clear" w:color="auto" w:fill="auto"/>
            <w:vAlign w:val="center"/>
          </w:tcPr>
          <w:p w14:paraId="5B9E6B96" w14:textId="77777777" w:rsidR="00A05770" w:rsidRPr="007076D9" w:rsidRDefault="00A05770" w:rsidP="00A64667">
            <w:pPr>
              <w:ind w:left="79"/>
              <w:jc w:val="both"/>
              <w:rPr>
                <w:rFonts w:ascii="Arial" w:hAnsi="Arial" w:cs="Arial"/>
              </w:rPr>
            </w:pPr>
            <w:r w:rsidRPr="007076D9">
              <w:rPr>
                <w:rFonts w:ascii="Arial" w:hAnsi="Arial" w:cs="Arial"/>
              </w:rPr>
              <w:lastRenderedPageBreak/>
              <w:t>Segunda línea defensa</w:t>
            </w:r>
          </w:p>
        </w:tc>
        <w:tc>
          <w:tcPr>
            <w:tcW w:w="3606" w:type="dxa"/>
            <w:shd w:val="clear" w:color="auto" w:fill="auto"/>
            <w:vAlign w:val="center"/>
          </w:tcPr>
          <w:p w14:paraId="6792495C" w14:textId="77777777" w:rsidR="00A05770" w:rsidRPr="007076D9" w:rsidRDefault="00A05770" w:rsidP="00A64667">
            <w:pPr>
              <w:jc w:val="both"/>
              <w:rPr>
                <w:rFonts w:ascii="Arial" w:hAnsi="Arial" w:cs="Arial"/>
              </w:rPr>
            </w:pPr>
            <w:r w:rsidRPr="007076D9">
              <w:rPr>
                <w:rFonts w:ascii="Arial" w:hAnsi="Arial" w:cs="Arial"/>
              </w:rPr>
              <w:t>Subdirección de Planeación y Ordenamiento territorial</w:t>
            </w:r>
          </w:p>
          <w:p w14:paraId="72152F87" w14:textId="77777777" w:rsidR="00A05770" w:rsidRPr="007076D9" w:rsidRDefault="00A05770" w:rsidP="00A64667">
            <w:pPr>
              <w:jc w:val="both"/>
              <w:rPr>
                <w:rFonts w:ascii="Arial" w:hAnsi="Arial" w:cs="Arial"/>
              </w:rPr>
            </w:pPr>
            <w:r w:rsidRPr="007076D9">
              <w:rPr>
                <w:rFonts w:ascii="Arial" w:hAnsi="Arial" w:cs="Arial"/>
              </w:rPr>
              <w:t xml:space="preserve">Líder del Sistema Integrado de Gestión </w:t>
            </w:r>
          </w:p>
        </w:tc>
        <w:tc>
          <w:tcPr>
            <w:tcW w:w="5635" w:type="dxa"/>
            <w:shd w:val="clear" w:color="auto" w:fill="auto"/>
            <w:vAlign w:val="center"/>
          </w:tcPr>
          <w:p w14:paraId="31CD3778" w14:textId="77777777" w:rsidR="00A05770" w:rsidRPr="007076D9" w:rsidRDefault="00A05770" w:rsidP="00A64667">
            <w:pPr>
              <w:jc w:val="both"/>
              <w:rPr>
                <w:rFonts w:ascii="Arial" w:hAnsi="Arial" w:cs="Arial"/>
              </w:rPr>
            </w:pPr>
            <w:r w:rsidRPr="007076D9">
              <w:rPr>
                <w:rFonts w:ascii="Arial" w:hAnsi="Arial" w:cs="Arial"/>
              </w:rPr>
              <w:t>Asesorar a la línea estratégica en el análisis del contexto interno y externo, incluyendo su actualización, acorde con los cambios en el entorno, la definición de la política de administración del riesgo, el establecimiento de los riesgos del proceso de Planeación organizacional.</w:t>
            </w:r>
          </w:p>
          <w:p w14:paraId="2B31A073" w14:textId="77777777" w:rsidR="00A05770" w:rsidRPr="007076D9" w:rsidRDefault="00A05770" w:rsidP="00A64667">
            <w:pPr>
              <w:jc w:val="both"/>
              <w:rPr>
                <w:rFonts w:ascii="Arial" w:hAnsi="Arial" w:cs="Arial"/>
              </w:rPr>
            </w:pPr>
            <w:r w:rsidRPr="007076D9">
              <w:rPr>
                <w:rFonts w:ascii="Arial" w:hAnsi="Arial" w:cs="Arial"/>
              </w:rPr>
              <w:t>Asistir a cada dependencia en la herramienta dispuesta para la gestión del riesgo.</w:t>
            </w:r>
          </w:p>
          <w:p w14:paraId="57191929" w14:textId="77777777" w:rsidR="00A05770" w:rsidRPr="007076D9" w:rsidRDefault="00A05770" w:rsidP="00A64667">
            <w:pPr>
              <w:jc w:val="both"/>
              <w:rPr>
                <w:rFonts w:ascii="Arial" w:hAnsi="Arial" w:cs="Arial"/>
              </w:rPr>
            </w:pPr>
            <w:r w:rsidRPr="007076D9">
              <w:rPr>
                <w:rFonts w:ascii="Arial" w:hAnsi="Arial" w:cs="Arial"/>
              </w:rPr>
              <w:t>Verificar que las acciones de control se diseñen conforme a los requerimientos de la metodología.</w:t>
            </w:r>
          </w:p>
          <w:p w14:paraId="52EFF059" w14:textId="77777777" w:rsidR="00A05770" w:rsidRPr="007076D9" w:rsidRDefault="00A05770" w:rsidP="00A64667">
            <w:pPr>
              <w:jc w:val="both"/>
              <w:rPr>
                <w:rFonts w:ascii="Arial" w:hAnsi="Arial" w:cs="Arial"/>
              </w:rPr>
            </w:pPr>
            <w:r w:rsidRPr="007076D9">
              <w:rPr>
                <w:rFonts w:ascii="Arial" w:hAnsi="Arial" w:cs="Arial"/>
              </w:rPr>
              <w:t>Realizar de manera semestral monitoreo al cumplimiento de controles y a las acciones de tratamiento para la mitigación de los riesgos, a partir de la información suministrada por los responsables de los mismos, con el fin de supervisar, que la primera línea identifique, analice, valore, evalúe y realice el tratamiento de los riesgos, que se adopten los controles para la mitigación de los riesgos identificados y se apliquen las acciones pertinentes para reducir la probabilidad o impacto de los riesgos</w:t>
            </w:r>
          </w:p>
          <w:p w14:paraId="2BD9AC2C" w14:textId="77777777" w:rsidR="00A05770" w:rsidRPr="007076D9" w:rsidRDefault="00A05770" w:rsidP="00A64667">
            <w:pPr>
              <w:jc w:val="both"/>
              <w:rPr>
                <w:rFonts w:ascii="Arial" w:hAnsi="Arial" w:cs="Arial"/>
              </w:rPr>
            </w:pPr>
            <w:r w:rsidRPr="007076D9">
              <w:rPr>
                <w:rFonts w:ascii="Arial" w:hAnsi="Arial" w:cs="Arial"/>
              </w:rPr>
              <w:lastRenderedPageBreak/>
              <w:t>Consolidar y publicar el mapa de riesgos</w:t>
            </w:r>
          </w:p>
          <w:p w14:paraId="4700EAB1" w14:textId="77777777" w:rsidR="00A05770" w:rsidRPr="007076D9" w:rsidRDefault="00A05770" w:rsidP="00A64667">
            <w:pPr>
              <w:jc w:val="both"/>
              <w:rPr>
                <w:rFonts w:ascii="Arial" w:hAnsi="Arial" w:cs="Arial"/>
              </w:rPr>
            </w:pPr>
            <w:r w:rsidRPr="007076D9">
              <w:rPr>
                <w:rFonts w:ascii="Arial" w:hAnsi="Arial" w:cs="Arial"/>
              </w:rPr>
              <w:t>Consolidar y analizar información sobre temas clave para la entidad, base para la toma de decisiones y de las acciones preventivas necesarias para evitar materializaciones de riesgos, todo lo anterior enmarcado en el principio de la “Autogestión”.</w:t>
            </w:r>
          </w:p>
        </w:tc>
      </w:tr>
      <w:tr w:rsidR="00A05770" w:rsidRPr="007076D9" w14:paraId="3168470C" w14:textId="77777777" w:rsidTr="00A05770">
        <w:trPr>
          <w:trHeight w:val="439"/>
          <w:jc w:val="center"/>
        </w:trPr>
        <w:tc>
          <w:tcPr>
            <w:tcW w:w="1696" w:type="dxa"/>
            <w:shd w:val="clear" w:color="auto" w:fill="auto"/>
            <w:vAlign w:val="center"/>
          </w:tcPr>
          <w:p w14:paraId="5164E468" w14:textId="77777777" w:rsidR="00A05770" w:rsidRPr="007076D9" w:rsidRDefault="00A05770" w:rsidP="00A64667">
            <w:pPr>
              <w:ind w:left="79"/>
              <w:jc w:val="both"/>
              <w:rPr>
                <w:rFonts w:ascii="Arial" w:hAnsi="Arial" w:cs="Arial"/>
              </w:rPr>
            </w:pPr>
            <w:r w:rsidRPr="007076D9">
              <w:rPr>
                <w:rFonts w:ascii="Arial" w:hAnsi="Arial" w:cs="Arial"/>
              </w:rPr>
              <w:lastRenderedPageBreak/>
              <w:t>Tercera línea de defensa</w:t>
            </w:r>
          </w:p>
        </w:tc>
        <w:tc>
          <w:tcPr>
            <w:tcW w:w="3606" w:type="dxa"/>
            <w:shd w:val="clear" w:color="auto" w:fill="auto"/>
            <w:vAlign w:val="center"/>
          </w:tcPr>
          <w:p w14:paraId="269B4FC3" w14:textId="77777777" w:rsidR="00A05770" w:rsidRPr="007076D9" w:rsidRDefault="00A05770" w:rsidP="00A64667">
            <w:pPr>
              <w:jc w:val="both"/>
              <w:rPr>
                <w:rFonts w:ascii="Arial" w:hAnsi="Arial" w:cs="Arial"/>
              </w:rPr>
            </w:pPr>
            <w:r w:rsidRPr="007076D9">
              <w:rPr>
                <w:rFonts w:ascii="Arial" w:hAnsi="Arial" w:cs="Arial"/>
              </w:rPr>
              <w:t xml:space="preserve">Control Interno </w:t>
            </w:r>
          </w:p>
        </w:tc>
        <w:tc>
          <w:tcPr>
            <w:tcW w:w="5635" w:type="dxa"/>
            <w:shd w:val="clear" w:color="auto" w:fill="auto"/>
            <w:vAlign w:val="center"/>
          </w:tcPr>
          <w:p w14:paraId="2F4FA77C" w14:textId="77777777" w:rsidR="00A05770" w:rsidRPr="007076D9" w:rsidRDefault="00A05770" w:rsidP="00A64667">
            <w:pPr>
              <w:jc w:val="both"/>
              <w:rPr>
                <w:rFonts w:ascii="Arial" w:hAnsi="Arial" w:cs="Arial"/>
              </w:rPr>
            </w:pPr>
            <w:r w:rsidRPr="007076D9">
              <w:rPr>
                <w:rFonts w:ascii="Arial" w:hAnsi="Arial" w:cs="Arial"/>
              </w:rPr>
              <w:t>Llevar a cabo el seguimiento a riesgos cada cuatro meses para revisar los cambios en el "Direccionamiento estratégico" o en el entorno y cómo estos pueden generar nuevos riesgos o modificar los que ya se tienen identificados en cada uno de los procesos, con el fin de que se identifiquen y actualicen las matrices de riesgos por parte de los responsables.</w:t>
            </w:r>
          </w:p>
          <w:p w14:paraId="2A61868E" w14:textId="77777777" w:rsidR="00A05770" w:rsidRPr="007076D9" w:rsidRDefault="00A05770" w:rsidP="00A64667">
            <w:pPr>
              <w:jc w:val="both"/>
              <w:rPr>
                <w:rFonts w:ascii="Arial" w:hAnsi="Arial" w:cs="Arial"/>
              </w:rPr>
            </w:pPr>
            <w:r w:rsidRPr="007076D9">
              <w:rPr>
                <w:rFonts w:ascii="Arial" w:hAnsi="Arial" w:cs="Arial"/>
              </w:rPr>
              <w:t>Asegurar que los controles establecidos en la gestión del riesgo sean efectivos, le apunten al riesgo y estén funcionando en forma oportuna y efectiva.</w:t>
            </w:r>
          </w:p>
          <w:p w14:paraId="468AAA0C" w14:textId="77777777" w:rsidR="00A05770" w:rsidRPr="007076D9" w:rsidRDefault="00A05770" w:rsidP="00A64667">
            <w:pPr>
              <w:jc w:val="both"/>
              <w:rPr>
                <w:rFonts w:ascii="Arial" w:hAnsi="Arial" w:cs="Arial"/>
              </w:rPr>
            </w:pPr>
            <w:r w:rsidRPr="007076D9">
              <w:rPr>
                <w:rFonts w:ascii="Arial" w:hAnsi="Arial" w:cs="Arial"/>
              </w:rPr>
              <w:t>Asesorar a la primera línea de defensa de forma coordinada con la subdirección de Planeación, en la identificación de los riesgos y diseño de controles.</w:t>
            </w:r>
          </w:p>
          <w:p w14:paraId="34F637FE" w14:textId="77777777" w:rsidR="00A05770" w:rsidRPr="007076D9" w:rsidRDefault="00A05770" w:rsidP="00A64667">
            <w:pPr>
              <w:jc w:val="both"/>
              <w:rPr>
                <w:rFonts w:ascii="Arial" w:hAnsi="Arial" w:cs="Arial"/>
              </w:rPr>
            </w:pPr>
            <w:r w:rsidRPr="007076D9">
              <w:rPr>
                <w:rFonts w:ascii="Arial" w:hAnsi="Arial" w:cs="Arial"/>
              </w:rPr>
              <w:t>Recomendar mejoras a la política de administración del riesgo</w:t>
            </w:r>
          </w:p>
          <w:p w14:paraId="6F412654" w14:textId="77777777" w:rsidR="00A05770" w:rsidRPr="007076D9" w:rsidRDefault="00A05770" w:rsidP="00A64667">
            <w:pPr>
              <w:jc w:val="both"/>
              <w:rPr>
                <w:rFonts w:ascii="Arial" w:hAnsi="Arial" w:cs="Arial"/>
              </w:rPr>
            </w:pPr>
            <w:r w:rsidRPr="007076D9">
              <w:rPr>
                <w:rFonts w:ascii="Arial" w:hAnsi="Arial" w:cs="Arial"/>
              </w:rPr>
              <w:t xml:space="preserve">Llevar a cabo el relacionamiento con Entes Externos de Control y Evaluación y Seguimiento. </w:t>
            </w:r>
          </w:p>
        </w:tc>
      </w:tr>
    </w:tbl>
    <w:p w14:paraId="0C671D14" w14:textId="77777777" w:rsidR="001802B7" w:rsidRDefault="001802B7" w:rsidP="00CD115B">
      <w:pPr>
        <w:pStyle w:val="Ttulo1"/>
        <w:tabs>
          <w:tab w:val="left" w:pos="629"/>
        </w:tabs>
        <w:spacing w:before="1"/>
        <w:ind w:left="0"/>
      </w:pPr>
    </w:p>
    <w:p w14:paraId="6AD35045" w14:textId="77777777" w:rsidR="00B47A45" w:rsidRPr="002B63A7" w:rsidRDefault="00B47A45" w:rsidP="00CD115B">
      <w:pPr>
        <w:pStyle w:val="Ttulo1"/>
        <w:tabs>
          <w:tab w:val="left" w:pos="629"/>
        </w:tabs>
        <w:spacing w:before="1"/>
        <w:ind w:left="0"/>
      </w:pPr>
    </w:p>
    <w:p w14:paraId="175834CE" w14:textId="77777777" w:rsidR="00BA6E87" w:rsidRPr="002B63A7" w:rsidRDefault="00BA6E87" w:rsidP="00CD115B">
      <w:pPr>
        <w:tabs>
          <w:tab w:val="left" w:pos="5427"/>
        </w:tabs>
        <w:spacing w:after="0"/>
        <w:ind w:left="360"/>
        <w:jc w:val="both"/>
        <w:rPr>
          <w:rFonts w:ascii="Arial" w:hAnsi="Arial" w:cs="Arial"/>
        </w:rPr>
      </w:pPr>
    </w:p>
    <w:p w14:paraId="2EF8DB59" w14:textId="55740444" w:rsidR="00210E5D" w:rsidRPr="00B84BDC" w:rsidRDefault="00210E5D" w:rsidP="006B08A7">
      <w:pPr>
        <w:tabs>
          <w:tab w:val="left" w:pos="5427"/>
        </w:tabs>
        <w:spacing w:after="0"/>
        <w:jc w:val="both"/>
        <w:rPr>
          <w:rFonts w:ascii="Arial" w:hAnsi="Arial" w:cs="Arial"/>
          <w:i/>
          <w:sz w:val="18"/>
          <w:szCs w:val="18"/>
        </w:rPr>
      </w:pPr>
      <w:r w:rsidRPr="0078479D">
        <w:rPr>
          <w:rFonts w:ascii="Arial" w:hAnsi="Arial" w:cs="Arial"/>
          <w:i/>
          <w:sz w:val="18"/>
          <w:szCs w:val="18"/>
        </w:rPr>
        <w:t>Elaborado por: Martha Viviana Diaz Quintero- Prof. Esp. Subdirección del Planeación y Ordenamiento Territorial.</w:t>
      </w:r>
      <w:r w:rsidR="00490643">
        <w:rPr>
          <w:rFonts w:ascii="Arial" w:hAnsi="Arial" w:cs="Arial"/>
          <w:i/>
          <w:sz w:val="18"/>
          <w:szCs w:val="18"/>
        </w:rPr>
        <w:t xml:space="preserve"> </w:t>
      </w:r>
      <w:r w:rsidRPr="0078479D">
        <w:rPr>
          <w:rFonts w:ascii="Arial" w:hAnsi="Arial" w:cs="Arial"/>
          <w:i/>
          <w:sz w:val="18"/>
          <w:szCs w:val="18"/>
        </w:rPr>
        <w:t xml:space="preserve">Aprobado en </w:t>
      </w:r>
      <w:r w:rsidR="00B84BDC">
        <w:rPr>
          <w:rFonts w:ascii="Arial" w:hAnsi="Arial" w:cs="Arial"/>
          <w:i/>
          <w:sz w:val="18"/>
          <w:szCs w:val="18"/>
        </w:rPr>
        <w:t>C</w:t>
      </w:r>
      <w:r w:rsidRPr="0078479D">
        <w:rPr>
          <w:rFonts w:ascii="Arial" w:hAnsi="Arial" w:cs="Arial"/>
          <w:i/>
          <w:sz w:val="18"/>
          <w:szCs w:val="18"/>
        </w:rPr>
        <w:t xml:space="preserve">omité </w:t>
      </w:r>
      <w:r w:rsidR="00B84BDC">
        <w:rPr>
          <w:rFonts w:ascii="Arial" w:hAnsi="Arial" w:cs="Arial"/>
          <w:i/>
          <w:sz w:val="18"/>
          <w:szCs w:val="18"/>
        </w:rPr>
        <w:t>I</w:t>
      </w:r>
      <w:r w:rsidRPr="0078479D">
        <w:rPr>
          <w:rFonts w:ascii="Arial" w:hAnsi="Arial" w:cs="Arial"/>
          <w:i/>
          <w:sz w:val="18"/>
          <w:szCs w:val="18"/>
        </w:rPr>
        <w:t xml:space="preserve">nstitucional de </w:t>
      </w:r>
      <w:r w:rsidR="00B84BDC">
        <w:rPr>
          <w:rFonts w:ascii="Arial" w:hAnsi="Arial" w:cs="Arial"/>
          <w:i/>
          <w:sz w:val="18"/>
          <w:szCs w:val="18"/>
        </w:rPr>
        <w:t>G</w:t>
      </w:r>
      <w:r w:rsidRPr="0078479D">
        <w:rPr>
          <w:rFonts w:ascii="Arial" w:hAnsi="Arial" w:cs="Arial"/>
          <w:i/>
          <w:sz w:val="18"/>
          <w:szCs w:val="18"/>
        </w:rPr>
        <w:t xml:space="preserve">estión y </w:t>
      </w:r>
      <w:r w:rsidR="00B84BDC" w:rsidRPr="00B84BDC">
        <w:rPr>
          <w:rFonts w:ascii="Arial" w:hAnsi="Arial" w:cs="Arial"/>
          <w:i/>
          <w:sz w:val="18"/>
          <w:szCs w:val="18"/>
        </w:rPr>
        <w:t>D</w:t>
      </w:r>
      <w:r w:rsidRPr="00B84BDC">
        <w:rPr>
          <w:rFonts w:ascii="Arial" w:hAnsi="Arial" w:cs="Arial"/>
          <w:i/>
          <w:sz w:val="18"/>
          <w:szCs w:val="18"/>
        </w:rPr>
        <w:t xml:space="preserve">esempeño del </w:t>
      </w:r>
      <w:proofErr w:type="spellStart"/>
      <w:r w:rsidR="00F10ABC">
        <w:rPr>
          <w:rFonts w:ascii="Arial" w:hAnsi="Arial" w:cs="Arial"/>
          <w:i/>
          <w:sz w:val="18"/>
          <w:szCs w:val="18"/>
        </w:rPr>
        <w:t>xxxxxxxxxxxxx</w:t>
      </w:r>
      <w:proofErr w:type="spellEnd"/>
      <w:r w:rsidRPr="00B84BDC">
        <w:rPr>
          <w:rFonts w:ascii="Arial" w:hAnsi="Arial" w:cs="Arial"/>
          <w:i/>
          <w:sz w:val="18"/>
          <w:szCs w:val="18"/>
        </w:rPr>
        <w:t>.</w:t>
      </w:r>
    </w:p>
    <w:sectPr w:rsidR="00210E5D" w:rsidRPr="00B84BDC" w:rsidSect="00B56EA7">
      <w:headerReference w:type="default" r:id="rId23"/>
      <w:footerReference w:type="default" r:id="rId2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0D9E6" w14:textId="77777777" w:rsidR="001D2302" w:rsidRDefault="001D2302" w:rsidP="00A44E0D">
      <w:pPr>
        <w:spacing w:after="0" w:line="240" w:lineRule="auto"/>
      </w:pPr>
      <w:r>
        <w:separator/>
      </w:r>
    </w:p>
  </w:endnote>
  <w:endnote w:type="continuationSeparator" w:id="0">
    <w:p w14:paraId="7C5C08C6" w14:textId="77777777" w:rsidR="001D2302" w:rsidRDefault="001D2302" w:rsidP="00A44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D612" w14:textId="417FD219" w:rsidR="00345460" w:rsidRDefault="00345460">
    <w:pPr>
      <w:pStyle w:val="Piedepgina"/>
    </w:pPr>
    <w:r>
      <w:rPr>
        <w:noProof/>
        <w:lang w:eastAsia="es-CO"/>
      </w:rPr>
      <w:drawing>
        <wp:anchor distT="0" distB="0" distL="114300" distR="114300" simplePos="0" relativeHeight="251663360" behindDoc="1" locked="0" layoutInCell="0" allowOverlap="1" wp14:anchorId="5FABD3EF" wp14:editId="03DB0EA6">
          <wp:simplePos x="0" y="0"/>
          <wp:positionH relativeFrom="page">
            <wp:align>left</wp:align>
          </wp:positionH>
          <wp:positionV relativeFrom="page">
            <wp:align>bottom</wp:align>
          </wp:positionV>
          <wp:extent cx="1808592" cy="1794510"/>
          <wp:effectExtent l="0" t="0" r="1270" b="0"/>
          <wp:wrapNone/>
          <wp:docPr id="4" name="Imagen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4676970" descr="3"/>
                  <pic:cNvPicPr>
                    <a:picLocks noChangeAspect="1" noChangeArrowheads="1"/>
                  </pic:cNvPicPr>
                </pic:nvPicPr>
                <pic:blipFill rotWithShape="1">
                  <a:blip r:embed="rId1">
                    <a:extLst>
                      <a:ext uri="{28A0092B-C50C-407E-A947-70E740481C1C}">
                        <a14:useLocalDpi xmlns:a14="http://schemas.microsoft.com/office/drawing/2010/main" val="0"/>
                      </a:ext>
                    </a:extLst>
                  </a:blip>
                  <a:srcRect t="75849" r="68384"/>
                  <a:stretch/>
                </pic:blipFill>
                <pic:spPr bwMode="auto">
                  <a:xfrm>
                    <a:off x="0" y="0"/>
                    <a:ext cx="1808592" cy="179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20E00" w14:textId="77777777" w:rsidR="001D2302" w:rsidRDefault="001D2302" w:rsidP="00A44E0D">
      <w:pPr>
        <w:spacing w:after="0" w:line="240" w:lineRule="auto"/>
      </w:pPr>
      <w:r>
        <w:separator/>
      </w:r>
    </w:p>
  </w:footnote>
  <w:footnote w:type="continuationSeparator" w:id="0">
    <w:p w14:paraId="69D57840" w14:textId="77777777" w:rsidR="001D2302" w:rsidRDefault="001D2302" w:rsidP="00A44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4B894" w14:textId="41FB7344" w:rsidR="00650A8E" w:rsidRDefault="00345460">
    <w:pPr>
      <w:pStyle w:val="Encabezado"/>
    </w:pPr>
    <w:r>
      <w:rPr>
        <w:noProof/>
        <w:lang w:eastAsia="es-CO"/>
      </w:rPr>
      <w:drawing>
        <wp:anchor distT="0" distB="0" distL="114300" distR="114300" simplePos="0" relativeHeight="251661312" behindDoc="1" locked="0" layoutInCell="0" allowOverlap="1" wp14:anchorId="6987200B" wp14:editId="0020BBB6">
          <wp:simplePos x="0" y="0"/>
          <wp:positionH relativeFrom="page">
            <wp:align>right</wp:align>
          </wp:positionH>
          <wp:positionV relativeFrom="page">
            <wp:align>top</wp:align>
          </wp:positionV>
          <wp:extent cx="1574412" cy="1388265"/>
          <wp:effectExtent l="0" t="0" r="6985" b="2540"/>
          <wp:wrapNone/>
          <wp:docPr id="1" name="Imagen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4676970" descr="3"/>
                  <pic:cNvPicPr>
                    <a:picLocks noChangeAspect="1" noChangeArrowheads="1"/>
                  </pic:cNvPicPr>
                </pic:nvPicPr>
                <pic:blipFill rotWithShape="1">
                  <a:blip r:embed="rId1">
                    <a:extLst>
                      <a:ext uri="{28A0092B-C50C-407E-A947-70E740481C1C}">
                        <a14:useLocalDpi xmlns:a14="http://schemas.microsoft.com/office/drawing/2010/main" val="0"/>
                      </a:ext>
                    </a:extLst>
                  </a:blip>
                  <a:srcRect l="70390" b="79900"/>
                  <a:stretch/>
                </pic:blipFill>
                <pic:spPr bwMode="auto">
                  <a:xfrm>
                    <a:off x="0" y="0"/>
                    <a:ext cx="1574412" cy="138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693028662"/>
        <w:docPartObj>
          <w:docPartGallery w:val="Watermarks"/>
          <w:docPartUnique/>
        </w:docPartObj>
      </w:sdtPr>
      <w:sdtContent>
        <w:r w:rsidR="00650A8E">
          <w:pict w14:anchorId="5DDAE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5158"/>
    <w:multiLevelType w:val="hybridMultilevel"/>
    <w:tmpl w:val="A21EF6DC"/>
    <w:lvl w:ilvl="0" w:tplc="0AAA8480">
      <w:start w:val="1"/>
      <w:numFmt w:val="bullet"/>
      <w:lvlText w:val="•"/>
      <w:lvlJc w:val="left"/>
      <w:pPr>
        <w:tabs>
          <w:tab w:val="num" w:pos="720"/>
        </w:tabs>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216B4A"/>
    <w:multiLevelType w:val="hybridMultilevel"/>
    <w:tmpl w:val="B8E007BC"/>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BA34DC"/>
    <w:multiLevelType w:val="hybridMultilevel"/>
    <w:tmpl w:val="3482E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2A1891"/>
    <w:multiLevelType w:val="hybridMultilevel"/>
    <w:tmpl w:val="4EEE6D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71A6424"/>
    <w:multiLevelType w:val="hybridMultilevel"/>
    <w:tmpl w:val="F968C034"/>
    <w:lvl w:ilvl="0" w:tplc="0AAA8480">
      <w:start w:val="1"/>
      <w:numFmt w:val="bullet"/>
      <w:lvlText w:val="•"/>
      <w:lvlJc w:val="left"/>
      <w:pPr>
        <w:tabs>
          <w:tab w:val="num" w:pos="720"/>
        </w:tabs>
        <w:ind w:left="720" w:hanging="360"/>
      </w:pPr>
      <w:rPr>
        <w:rFonts w:ascii="Arial" w:hAnsi="Arial" w:hint="default"/>
      </w:rPr>
    </w:lvl>
    <w:lvl w:ilvl="1" w:tplc="AC0CDB34" w:tentative="1">
      <w:start w:val="1"/>
      <w:numFmt w:val="bullet"/>
      <w:lvlText w:val="•"/>
      <w:lvlJc w:val="left"/>
      <w:pPr>
        <w:tabs>
          <w:tab w:val="num" w:pos="1440"/>
        </w:tabs>
        <w:ind w:left="1440" w:hanging="360"/>
      </w:pPr>
      <w:rPr>
        <w:rFonts w:ascii="Arial" w:hAnsi="Arial" w:hint="default"/>
      </w:rPr>
    </w:lvl>
    <w:lvl w:ilvl="2" w:tplc="1026E334" w:tentative="1">
      <w:start w:val="1"/>
      <w:numFmt w:val="bullet"/>
      <w:lvlText w:val="•"/>
      <w:lvlJc w:val="left"/>
      <w:pPr>
        <w:tabs>
          <w:tab w:val="num" w:pos="2160"/>
        </w:tabs>
        <w:ind w:left="2160" w:hanging="360"/>
      </w:pPr>
      <w:rPr>
        <w:rFonts w:ascii="Arial" w:hAnsi="Arial" w:hint="default"/>
      </w:rPr>
    </w:lvl>
    <w:lvl w:ilvl="3" w:tplc="F77CD510" w:tentative="1">
      <w:start w:val="1"/>
      <w:numFmt w:val="bullet"/>
      <w:lvlText w:val="•"/>
      <w:lvlJc w:val="left"/>
      <w:pPr>
        <w:tabs>
          <w:tab w:val="num" w:pos="2880"/>
        </w:tabs>
        <w:ind w:left="2880" w:hanging="360"/>
      </w:pPr>
      <w:rPr>
        <w:rFonts w:ascii="Arial" w:hAnsi="Arial" w:hint="default"/>
      </w:rPr>
    </w:lvl>
    <w:lvl w:ilvl="4" w:tplc="7EF285C6" w:tentative="1">
      <w:start w:val="1"/>
      <w:numFmt w:val="bullet"/>
      <w:lvlText w:val="•"/>
      <w:lvlJc w:val="left"/>
      <w:pPr>
        <w:tabs>
          <w:tab w:val="num" w:pos="3600"/>
        </w:tabs>
        <w:ind w:left="3600" w:hanging="360"/>
      </w:pPr>
      <w:rPr>
        <w:rFonts w:ascii="Arial" w:hAnsi="Arial" w:hint="default"/>
      </w:rPr>
    </w:lvl>
    <w:lvl w:ilvl="5" w:tplc="5F56DBEE" w:tentative="1">
      <w:start w:val="1"/>
      <w:numFmt w:val="bullet"/>
      <w:lvlText w:val="•"/>
      <w:lvlJc w:val="left"/>
      <w:pPr>
        <w:tabs>
          <w:tab w:val="num" w:pos="4320"/>
        </w:tabs>
        <w:ind w:left="4320" w:hanging="360"/>
      </w:pPr>
      <w:rPr>
        <w:rFonts w:ascii="Arial" w:hAnsi="Arial" w:hint="default"/>
      </w:rPr>
    </w:lvl>
    <w:lvl w:ilvl="6" w:tplc="FAA4E71C" w:tentative="1">
      <w:start w:val="1"/>
      <w:numFmt w:val="bullet"/>
      <w:lvlText w:val="•"/>
      <w:lvlJc w:val="left"/>
      <w:pPr>
        <w:tabs>
          <w:tab w:val="num" w:pos="5040"/>
        </w:tabs>
        <w:ind w:left="5040" w:hanging="360"/>
      </w:pPr>
      <w:rPr>
        <w:rFonts w:ascii="Arial" w:hAnsi="Arial" w:hint="default"/>
      </w:rPr>
    </w:lvl>
    <w:lvl w:ilvl="7" w:tplc="B2FCEE76" w:tentative="1">
      <w:start w:val="1"/>
      <w:numFmt w:val="bullet"/>
      <w:lvlText w:val="•"/>
      <w:lvlJc w:val="left"/>
      <w:pPr>
        <w:tabs>
          <w:tab w:val="num" w:pos="5760"/>
        </w:tabs>
        <w:ind w:left="5760" w:hanging="360"/>
      </w:pPr>
      <w:rPr>
        <w:rFonts w:ascii="Arial" w:hAnsi="Arial" w:hint="default"/>
      </w:rPr>
    </w:lvl>
    <w:lvl w:ilvl="8" w:tplc="BBBE02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E00D2A"/>
    <w:multiLevelType w:val="multilevel"/>
    <w:tmpl w:val="8EFA7E5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C84C7D"/>
    <w:multiLevelType w:val="hybridMultilevel"/>
    <w:tmpl w:val="206045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100BCD"/>
    <w:multiLevelType w:val="hybridMultilevel"/>
    <w:tmpl w:val="093488A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D0503E"/>
    <w:multiLevelType w:val="hybridMultilevel"/>
    <w:tmpl w:val="666473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CB51DD"/>
    <w:multiLevelType w:val="hybridMultilevel"/>
    <w:tmpl w:val="093488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1C2746"/>
    <w:multiLevelType w:val="hybridMultilevel"/>
    <w:tmpl w:val="B7E8E1C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1" w15:restartNumberingAfterBreak="0">
    <w:nsid w:val="22B7048B"/>
    <w:multiLevelType w:val="hybridMultilevel"/>
    <w:tmpl w:val="4E740B80"/>
    <w:lvl w:ilvl="0" w:tplc="19EE48C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A7071A"/>
    <w:multiLevelType w:val="hybridMultilevel"/>
    <w:tmpl w:val="24203CCE"/>
    <w:lvl w:ilvl="0" w:tplc="240A0001">
      <w:start w:val="1"/>
      <w:numFmt w:val="bullet"/>
      <w:lvlText w:val=""/>
      <w:lvlJc w:val="left"/>
      <w:pPr>
        <w:ind w:left="1484" w:hanging="360"/>
      </w:pPr>
      <w:rPr>
        <w:rFonts w:ascii="Symbol" w:hAnsi="Symbol" w:hint="default"/>
      </w:rPr>
    </w:lvl>
    <w:lvl w:ilvl="1" w:tplc="240A0003" w:tentative="1">
      <w:start w:val="1"/>
      <w:numFmt w:val="bullet"/>
      <w:lvlText w:val="o"/>
      <w:lvlJc w:val="left"/>
      <w:pPr>
        <w:ind w:left="2204" w:hanging="360"/>
      </w:pPr>
      <w:rPr>
        <w:rFonts w:ascii="Courier New" w:hAnsi="Courier New" w:cs="Courier New" w:hint="default"/>
      </w:rPr>
    </w:lvl>
    <w:lvl w:ilvl="2" w:tplc="240A0005" w:tentative="1">
      <w:start w:val="1"/>
      <w:numFmt w:val="bullet"/>
      <w:lvlText w:val=""/>
      <w:lvlJc w:val="left"/>
      <w:pPr>
        <w:ind w:left="2924" w:hanging="360"/>
      </w:pPr>
      <w:rPr>
        <w:rFonts w:ascii="Wingdings" w:hAnsi="Wingdings" w:hint="default"/>
      </w:rPr>
    </w:lvl>
    <w:lvl w:ilvl="3" w:tplc="240A0001" w:tentative="1">
      <w:start w:val="1"/>
      <w:numFmt w:val="bullet"/>
      <w:lvlText w:val=""/>
      <w:lvlJc w:val="left"/>
      <w:pPr>
        <w:ind w:left="3644" w:hanging="360"/>
      </w:pPr>
      <w:rPr>
        <w:rFonts w:ascii="Symbol" w:hAnsi="Symbol" w:hint="default"/>
      </w:rPr>
    </w:lvl>
    <w:lvl w:ilvl="4" w:tplc="240A0003" w:tentative="1">
      <w:start w:val="1"/>
      <w:numFmt w:val="bullet"/>
      <w:lvlText w:val="o"/>
      <w:lvlJc w:val="left"/>
      <w:pPr>
        <w:ind w:left="4364" w:hanging="360"/>
      </w:pPr>
      <w:rPr>
        <w:rFonts w:ascii="Courier New" w:hAnsi="Courier New" w:cs="Courier New" w:hint="default"/>
      </w:rPr>
    </w:lvl>
    <w:lvl w:ilvl="5" w:tplc="240A0005" w:tentative="1">
      <w:start w:val="1"/>
      <w:numFmt w:val="bullet"/>
      <w:lvlText w:val=""/>
      <w:lvlJc w:val="left"/>
      <w:pPr>
        <w:ind w:left="5084" w:hanging="360"/>
      </w:pPr>
      <w:rPr>
        <w:rFonts w:ascii="Wingdings" w:hAnsi="Wingdings" w:hint="default"/>
      </w:rPr>
    </w:lvl>
    <w:lvl w:ilvl="6" w:tplc="240A0001" w:tentative="1">
      <w:start w:val="1"/>
      <w:numFmt w:val="bullet"/>
      <w:lvlText w:val=""/>
      <w:lvlJc w:val="left"/>
      <w:pPr>
        <w:ind w:left="5804" w:hanging="360"/>
      </w:pPr>
      <w:rPr>
        <w:rFonts w:ascii="Symbol" w:hAnsi="Symbol" w:hint="default"/>
      </w:rPr>
    </w:lvl>
    <w:lvl w:ilvl="7" w:tplc="240A0003" w:tentative="1">
      <w:start w:val="1"/>
      <w:numFmt w:val="bullet"/>
      <w:lvlText w:val="o"/>
      <w:lvlJc w:val="left"/>
      <w:pPr>
        <w:ind w:left="6524" w:hanging="360"/>
      </w:pPr>
      <w:rPr>
        <w:rFonts w:ascii="Courier New" w:hAnsi="Courier New" w:cs="Courier New" w:hint="default"/>
      </w:rPr>
    </w:lvl>
    <w:lvl w:ilvl="8" w:tplc="240A0005" w:tentative="1">
      <w:start w:val="1"/>
      <w:numFmt w:val="bullet"/>
      <w:lvlText w:val=""/>
      <w:lvlJc w:val="left"/>
      <w:pPr>
        <w:ind w:left="7244" w:hanging="360"/>
      </w:pPr>
      <w:rPr>
        <w:rFonts w:ascii="Wingdings" w:hAnsi="Wingdings" w:hint="default"/>
      </w:rPr>
    </w:lvl>
  </w:abstractNum>
  <w:abstractNum w:abstractNumId="13" w15:restartNumberingAfterBreak="0">
    <w:nsid w:val="2A830E37"/>
    <w:multiLevelType w:val="hybridMultilevel"/>
    <w:tmpl w:val="0ADAC31A"/>
    <w:lvl w:ilvl="0" w:tplc="3820A40C">
      <w:start w:val="1"/>
      <w:numFmt w:val="decimal"/>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B636AC"/>
    <w:multiLevelType w:val="hybridMultilevel"/>
    <w:tmpl w:val="6C849A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30E5821"/>
    <w:multiLevelType w:val="multilevel"/>
    <w:tmpl w:val="BFD854D2"/>
    <w:lvl w:ilvl="0">
      <w:start w:val="1"/>
      <w:numFmt w:val="decimal"/>
      <w:lvlText w:val="%1."/>
      <w:lvlJc w:val="left"/>
      <w:pPr>
        <w:ind w:left="618" w:hanging="360"/>
      </w:pPr>
      <w:rPr>
        <w:rFonts w:hint="default"/>
      </w:rPr>
    </w:lvl>
    <w:lvl w:ilvl="1">
      <w:start w:val="6"/>
      <w:numFmt w:val="decimal"/>
      <w:isLgl/>
      <w:lvlText w:val="%1.%2"/>
      <w:lvlJc w:val="left"/>
      <w:pPr>
        <w:ind w:left="618" w:hanging="360"/>
      </w:pPr>
      <w:rPr>
        <w:rFonts w:hint="default"/>
      </w:rPr>
    </w:lvl>
    <w:lvl w:ilvl="2">
      <w:start w:val="1"/>
      <w:numFmt w:val="decimal"/>
      <w:isLgl/>
      <w:lvlText w:val="%1.%2.%3"/>
      <w:lvlJc w:val="left"/>
      <w:pPr>
        <w:ind w:left="978" w:hanging="720"/>
      </w:pPr>
      <w:rPr>
        <w:rFonts w:hint="default"/>
      </w:rPr>
    </w:lvl>
    <w:lvl w:ilvl="3">
      <w:start w:val="1"/>
      <w:numFmt w:val="decimal"/>
      <w:isLgl/>
      <w:lvlText w:val="%1.%2.%3.%4"/>
      <w:lvlJc w:val="left"/>
      <w:pPr>
        <w:ind w:left="978" w:hanging="720"/>
      </w:pPr>
      <w:rPr>
        <w:rFonts w:hint="default"/>
      </w:rPr>
    </w:lvl>
    <w:lvl w:ilvl="4">
      <w:start w:val="1"/>
      <w:numFmt w:val="decimal"/>
      <w:isLgl/>
      <w:lvlText w:val="%1.%2.%3.%4.%5"/>
      <w:lvlJc w:val="left"/>
      <w:pPr>
        <w:ind w:left="1338" w:hanging="1080"/>
      </w:pPr>
      <w:rPr>
        <w:rFonts w:hint="default"/>
      </w:rPr>
    </w:lvl>
    <w:lvl w:ilvl="5">
      <w:start w:val="1"/>
      <w:numFmt w:val="decimal"/>
      <w:isLgl/>
      <w:lvlText w:val="%1.%2.%3.%4.%5.%6"/>
      <w:lvlJc w:val="left"/>
      <w:pPr>
        <w:ind w:left="1338" w:hanging="1080"/>
      </w:pPr>
      <w:rPr>
        <w:rFonts w:hint="default"/>
      </w:rPr>
    </w:lvl>
    <w:lvl w:ilvl="6">
      <w:start w:val="1"/>
      <w:numFmt w:val="decimal"/>
      <w:isLgl/>
      <w:lvlText w:val="%1.%2.%3.%4.%5.%6.%7"/>
      <w:lvlJc w:val="left"/>
      <w:pPr>
        <w:ind w:left="1698" w:hanging="1440"/>
      </w:pPr>
      <w:rPr>
        <w:rFonts w:hint="default"/>
      </w:rPr>
    </w:lvl>
    <w:lvl w:ilvl="7">
      <w:start w:val="1"/>
      <w:numFmt w:val="decimal"/>
      <w:isLgl/>
      <w:lvlText w:val="%1.%2.%3.%4.%5.%6.%7.%8"/>
      <w:lvlJc w:val="left"/>
      <w:pPr>
        <w:ind w:left="1698" w:hanging="1440"/>
      </w:pPr>
      <w:rPr>
        <w:rFonts w:hint="default"/>
      </w:rPr>
    </w:lvl>
    <w:lvl w:ilvl="8">
      <w:start w:val="1"/>
      <w:numFmt w:val="decimal"/>
      <w:isLgl/>
      <w:lvlText w:val="%1.%2.%3.%4.%5.%6.%7.%8.%9"/>
      <w:lvlJc w:val="left"/>
      <w:pPr>
        <w:ind w:left="2058" w:hanging="1800"/>
      </w:pPr>
      <w:rPr>
        <w:rFonts w:hint="default"/>
      </w:rPr>
    </w:lvl>
  </w:abstractNum>
  <w:abstractNum w:abstractNumId="16" w15:restartNumberingAfterBreak="0">
    <w:nsid w:val="348A4799"/>
    <w:multiLevelType w:val="hybridMultilevel"/>
    <w:tmpl w:val="15C6B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591CD9"/>
    <w:multiLevelType w:val="hybridMultilevel"/>
    <w:tmpl w:val="0EF67534"/>
    <w:lvl w:ilvl="0" w:tplc="6D74599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ACA0BB0"/>
    <w:multiLevelType w:val="hybridMultilevel"/>
    <w:tmpl w:val="2A347CE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C7351BC"/>
    <w:multiLevelType w:val="hybridMultilevel"/>
    <w:tmpl w:val="CF602636"/>
    <w:lvl w:ilvl="0" w:tplc="CB2A96B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137B7B"/>
    <w:multiLevelType w:val="multilevel"/>
    <w:tmpl w:val="212E52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8"/>
        <w:szCs w:val="28"/>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4E403017"/>
    <w:multiLevelType w:val="hybridMultilevel"/>
    <w:tmpl w:val="20BAE746"/>
    <w:lvl w:ilvl="0" w:tplc="0AAA8480">
      <w:start w:val="1"/>
      <w:numFmt w:val="bullet"/>
      <w:lvlText w:val="•"/>
      <w:lvlJc w:val="left"/>
      <w:pPr>
        <w:tabs>
          <w:tab w:val="num" w:pos="720"/>
        </w:tabs>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DC2175"/>
    <w:multiLevelType w:val="hybridMultilevel"/>
    <w:tmpl w:val="951AA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692A3D"/>
    <w:multiLevelType w:val="multilevel"/>
    <w:tmpl w:val="5690425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A20FAA"/>
    <w:multiLevelType w:val="multilevel"/>
    <w:tmpl w:val="E9588BC2"/>
    <w:lvl w:ilvl="0">
      <w:start w:val="1"/>
      <w:numFmt w:val="decimal"/>
      <w:lvlText w:val="%1."/>
      <w:lvlJc w:val="left"/>
      <w:pPr>
        <w:ind w:left="503" w:hanging="245"/>
      </w:pPr>
      <w:rPr>
        <w:rFonts w:ascii="Arial" w:eastAsia="Arial" w:hAnsi="Arial" w:cs="Arial" w:hint="default"/>
        <w:b/>
        <w:bCs/>
        <w:w w:val="100"/>
        <w:sz w:val="22"/>
        <w:szCs w:val="22"/>
        <w:lang w:val="es-ES" w:eastAsia="en-US" w:bidi="ar-SA"/>
      </w:rPr>
    </w:lvl>
    <w:lvl w:ilvl="1">
      <w:start w:val="1"/>
      <w:numFmt w:val="decimal"/>
      <w:lvlText w:val="%1.%2"/>
      <w:lvlJc w:val="left"/>
      <w:pPr>
        <w:ind w:left="628" w:hanging="370"/>
      </w:pPr>
      <w:rPr>
        <w:rFonts w:ascii="Arial" w:eastAsia="Arial" w:hAnsi="Arial" w:cs="Arial" w:hint="default"/>
        <w:b/>
        <w:bCs/>
        <w:w w:val="100"/>
        <w:sz w:val="22"/>
        <w:szCs w:val="22"/>
        <w:lang w:val="es-ES" w:eastAsia="en-US" w:bidi="ar-SA"/>
      </w:rPr>
    </w:lvl>
    <w:lvl w:ilvl="2">
      <w:numFmt w:val="bullet"/>
      <w:lvlText w:val="•"/>
      <w:lvlJc w:val="left"/>
      <w:pPr>
        <w:ind w:left="1718" w:hanging="370"/>
      </w:pPr>
      <w:rPr>
        <w:rFonts w:hint="default"/>
        <w:lang w:val="es-ES" w:eastAsia="en-US" w:bidi="ar-SA"/>
      </w:rPr>
    </w:lvl>
    <w:lvl w:ilvl="3">
      <w:numFmt w:val="bullet"/>
      <w:lvlText w:val="•"/>
      <w:lvlJc w:val="left"/>
      <w:pPr>
        <w:ind w:left="2816" w:hanging="370"/>
      </w:pPr>
      <w:rPr>
        <w:rFonts w:hint="default"/>
        <w:lang w:val="es-ES" w:eastAsia="en-US" w:bidi="ar-SA"/>
      </w:rPr>
    </w:lvl>
    <w:lvl w:ilvl="4">
      <w:numFmt w:val="bullet"/>
      <w:lvlText w:val="•"/>
      <w:lvlJc w:val="left"/>
      <w:pPr>
        <w:ind w:left="3914" w:hanging="370"/>
      </w:pPr>
      <w:rPr>
        <w:rFonts w:hint="default"/>
        <w:lang w:val="es-ES" w:eastAsia="en-US" w:bidi="ar-SA"/>
      </w:rPr>
    </w:lvl>
    <w:lvl w:ilvl="5">
      <w:numFmt w:val="bullet"/>
      <w:lvlText w:val="•"/>
      <w:lvlJc w:val="left"/>
      <w:pPr>
        <w:ind w:left="5012" w:hanging="370"/>
      </w:pPr>
      <w:rPr>
        <w:rFonts w:hint="default"/>
        <w:lang w:val="es-ES" w:eastAsia="en-US" w:bidi="ar-SA"/>
      </w:rPr>
    </w:lvl>
    <w:lvl w:ilvl="6">
      <w:numFmt w:val="bullet"/>
      <w:lvlText w:val="•"/>
      <w:lvlJc w:val="left"/>
      <w:pPr>
        <w:ind w:left="6110" w:hanging="370"/>
      </w:pPr>
      <w:rPr>
        <w:rFonts w:hint="default"/>
        <w:lang w:val="es-ES" w:eastAsia="en-US" w:bidi="ar-SA"/>
      </w:rPr>
    </w:lvl>
    <w:lvl w:ilvl="7">
      <w:numFmt w:val="bullet"/>
      <w:lvlText w:val="•"/>
      <w:lvlJc w:val="left"/>
      <w:pPr>
        <w:ind w:left="7208" w:hanging="370"/>
      </w:pPr>
      <w:rPr>
        <w:rFonts w:hint="default"/>
        <w:lang w:val="es-ES" w:eastAsia="en-US" w:bidi="ar-SA"/>
      </w:rPr>
    </w:lvl>
    <w:lvl w:ilvl="8">
      <w:numFmt w:val="bullet"/>
      <w:lvlText w:val="•"/>
      <w:lvlJc w:val="left"/>
      <w:pPr>
        <w:ind w:left="8306" w:hanging="370"/>
      </w:pPr>
      <w:rPr>
        <w:rFonts w:hint="default"/>
        <w:lang w:val="es-ES" w:eastAsia="en-US" w:bidi="ar-SA"/>
      </w:rPr>
    </w:lvl>
  </w:abstractNum>
  <w:abstractNum w:abstractNumId="25" w15:restartNumberingAfterBreak="0">
    <w:nsid w:val="52C34283"/>
    <w:multiLevelType w:val="hybridMultilevel"/>
    <w:tmpl w:val="1CE62BC4"/>
    <w:lvl w:ilvl="0" w:tplc="FC18CF4C">
      <w:start w:val="1"/>
      <w:numFmt w:val="decimal"/>
      <w:lvlText w:val="%1."/>
      <w:lvlJc w:val="left"/>
      <w:pPr>
        <w:ind w:left="705" w:hanging="645"/>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6" w15:restartNumberingAfterBreak="0">
    <w:nsid w:val="556C4E73"/>
    <w:multiLevelType w:val="hybridMultilevel"/>
    <w:tmpl w:val="29422BC6"/>
    <w:lvl w:ilvl="0" w:tplc="43A68914">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7" w15:restartNumberingAfterBreak="0">
    <w:nsid w:val="560008FE"/>
    <w:multiLevelType w:val="hybridMultilevel"/>
    <w:tmpl w:val="36E44A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83A029C"/>
    <w:multiLevelType w:val="hybridMultilevel"/>
    <w:tmpl w:val="B89E2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10004ED"/>
    <w:multiLevelType w:val="hybridMultilevel"/>
    <w:tmpl w:val="495248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3A85EFE"/>
    <w:multiLevelType w:val="hybridMultilevel"/>
    <w:tmpl w:val="F94EEBDC"/>
    <w:lvl w:ilvl="0" w:tplc="43A68914">
      <w:start w:val="1"/>
      <w:numFmt w:val="lowerLetter"/>
      <w:lvlText w:val="%1."/>
      <w:lvlJc w:val="left"/>
      <w:pPr>
        <w:ind w:left="4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8251BA2"/>
    <w:multiLevelType w:val="hybridMultilevel"/>
    <w:tmpl w:val="EB9AF642"/>
    <w:lvl w:ilvl="0" w:tplc="CB2A96B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2420FD6"/>
    <w:multiLevelType w:val="hybridMultilevel"/>
    <w:tmpl w:val="53427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9"/>
  </w:num>
  <w:num w:numId="4">
    <w:abstractNumId w:val="20"/>
  </w:num>
  <w:num w:numId="5">
    <w:abstractNumId w:val="4"/>
  </w:num>
  <w:num w:numId="6">
    <w:abstractNumId w:val="5"/>
  </w:num>
  <w:num w:numId="7">
    <w:abstractNumId w:val="13"/>
  </w:num>
  <w:num w:numId="8">
    <w:abstractNumId w:val="18"/>
  </w:num>
  <w:num w:numId="9">
    <w:abstractNumId w:val="28"/>
  </w:num>
  <w:num w:numId="10">
    <w:abstractNumId w:val="2"/>
  </w:num>
  <w:num w:numId="11">
    <w:abstractNumId w:val="31"/>
  </w:num>
  <w:num w:numId="12">
    <w:abstractNumId w:val="8"/>
  </w:num>
  <w:num w:numId="13">
    <w:abstractNumId w:val="26"/>
  </w:num>
  <w:num w:numId="14">
    <w:abstractNumId w:val="30"/>
  </w:num>
  <w:num w:numId="15">
    <w:abstractNumId w:val="29"/>
  </w:num>
  <w:num w:numId="16">
    <w:abstractNumId w:val="27"/>
  </w:num>
  <w:num w:numId="17">
    <w:abstractNumId w:val="17"/>
  </w:num>
  <w:num w:numId="18">
    <w:abstractNumId w:val="25"/>
  </w:num>
  <w:num w:numId="19">
    <w:abstractNumId w:val="19"/>
  </w:num>
  <w:num w:numId="20">
    <w:abstractNumId w:val="0"/>
  </w:num>
  <w:num w:numId="21">
    <w:abstractNumId w:val="21"/>
  </w:num>
  <w:num w:numId="22">
    <w:abstractNumId w:val="16"/>
  </w:num>
  <w:num w:numId="23">
    <w:abstractNumId w:val="6"/>
  </w:num>
  <w:num w:numId="24">
    <w:abstractNumId w:val="32"/>
  </w:num>
  <w:num w:numId="25">
    <w:abstractNumId w:val="23"/>
  </w:num>
  <w:num w:numId="26">
    <w:abstractNumId w:val="22"/>
  </w:num>
  <w:num w:numId="27">
    <w:abstractNumId w:val="11"/>
  </w:num>
  <w:num w:numId="28">
    <w:abstractNumId w:val="15"/>
  </w:num>
  <w:num w:numId="29">
    <w:abstractNumId w:val="1"/>
  </w:num>
  <w:num w:numId="30">
    <w:abstractNumId w:val="14"/>
  </w:num>
  <w:num w:numId="31">
    <w:abstractNumId w:val="3"/>
  </w:num>
  <w:num w:numId="32">
    <w:abstractNumId w:val="1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8CB"/>
    <w:rsid w:val="000216F4"/>
    <w:rsid w:val="00024991"/>
    <w:rsid w:val="0004236C"/>
    <w:rsid w:val="00055057"/>
    <w:rsid w:val="000672E1"/>
    <w:rsid w:val="000F6E3F"/>
    <w:rsid w:val="001131EA"/>
    <w:rsid w:val="00117E76"/>
    <w:rsid w:val="00151148"/>
    <w:rsid w:val="00152EA5"/>
    <w:rsid w:val="00153709"/>
    <w:rsid w:val="00154567"/>
    <w:rsid w:val="001602EB"/>
    <w:rsid w:val="001629A0"/>
    <w:rsid w:val="001764EF"/>
    <w:rsid w:val="001802B7"/>
    <w:rsid w:val="00195CDC"/>
    <w:rsid w:val="001A0666"/>
    <w:rsid w:val="001B45C2"/>
    <w:rsid w:val="001D2302"/>
    <w:rsid w:val="001E15A9"/>
    <w:rsid w:val="00210E5D"/>
    <w:rsid w:val="002277DF"/>
    <w:rsid w:val="00234707"/>
    <w:rsid w:val="00235306"/>
    <w:rsid w:val="002807D6"/>
    <w:rsid w:val="002B63A7"/>
    <w:rsid w:val="002D5A3D"/>
    <w:rsid w:val="00345460"/>
    <w:rsid w:val="00347371"/>
    <w:rsid w:val="00370871"/>
    <w:rsid w:val="00381969"/>
    <w:rsid w:val="00382AA6"/>
    <w:rsid w:val="003866FA"/>
    <w:rsid w:val="00397300"/>
    <w:rsid w:val="003A2BBB"/>
    <w:rsid w:val="003A5F30"/>
    <w:rsid w:val="003F14C8"/>
    <w:rsid w:val="004024C0"/>
    <w:rsid w:val="0045231F"/>
    <w:rsid w:val="004636F6"/>
    <w:rsid w:val="00490643"/>
    <w:rsid w:val="00490A87"/>
    <w:rsid w:val="004D7144"/>
    <w:rsid w:val="004D79C5"/>
    <w:rsid w:val="004E2B13"/>
    <w:rsid w:val="004E7EB2"/>
    <w:rsid w:val="004F46FD"/>
    <w:rsid w:val="005059BF"/>
    <w:rsid w:val="00525B3D"/>
    <w:rsid w:val="0054616A"/>
    <w:rsid w:val="00547A8D"/>
    <w:rsid w:val="00596B8E"/>
    <w:rsid w:val="005A0333"/>
    <w:rsid w:val="00603ED1"/>
    <w:rsid w:val="00603FAF"/>
    <w:rsid w:val="00610BB6"/>
    <w:rsid w:val="006266AD"/>
    <w:rsid w:val="006405AA"/>
    <w:rsid w:val="00650A8E"/>
    <w:rsid w:val="00673416"/>
    <w:rsid w:val="006824E0"/>
    <w:rsid w:val="00684BA5"/>
    <w:rsid w:val="006955CB"/>
    <w:rsid w:val="006A5FD4"/>
    <w:rsid w:val="006B08A7"/>
    <w:rsid w:val="006B0E4B"/>
    <w:rsid w:val="006B1CD5"/>
    <w:rsid w:val="006C4E41"/>
    <w:rsid w:val="006F7B07"/>
    <w:rsid w:val="00710E52"/>
    <w:rsid w:val="00711555"/>
    <w:rsid w:val="0071301A"/>
    <w:rsid w:val="00746D24"/>
    <w:rsid w:val="00747785"/>
    <w:rsid w:val="00761B13"/>
    <w:rsid w:val="00770604"/>
    <w:rsid w:val="0078479D"/>
    <w:rsid w:val="007A639D"/>
    <w:rsid w:val="007C5057"/>
    <w:rsid w:val="0080062B"/>
    <w:rsid w:val="00817E71"/>
    <w:rsid w:val="008229FC"/>
    <w:rsid w:val="00846CF7"/>
    <w:rsid w:val="00856167"/>
    <w:rsid w:val="00862E61"/>
    <w:rsid w:val="008677DD"/>
    <w:rsid w:val="008A3D84"/>
    <w:rsid w:val="008D4E4B"/>
    <w:rsid w:val="008D76B0"/>
    <w:rsid w:val="009459FB"/>
    <w:rsid w:val="00954FA9"/>
    <w:rsid w:val="0096090E"/>
    <w:rsid w:val="0096530F"/>
    <w:rsid w:val="00965E1A"/>
    <w:rsid w:val="009A0631"/>
    <w:rsid w:val="00A006B5"/>
    <w:rsid w:val="00A05770"/>
    <w:rsid w:val="00A37330"/>
    <w:rsid w:val="00A44E0D"/>
    <w:rsid w:val="00A46E68"/>
    <w:rsid w:val="00A51C6A"/>
    <w:rsid w:val="00A808D1"/>
    <w:rsid w:val="00A8530F"/>
    <w:rsid w:val="00AA04D3"/>
    <w:rsid w:val="00AD0E52"/>
    <w:rsid w:val="00AD799E"/>
    <w:rsid w:val="00AE7D44"/>
    <w:rsid w:val="00AF5990"/>
    <w:rsid w:val="00B17546"/>
    <w:rsid w:val="00B47A45"/>
    <w:rsid w:val="00B56EA7"/>
    <w:rsid w:val="00B8399D"/>
    <w:rsid w:val="00B84BDC"/>
    <w:rsid w:val="00B91145"/>
    <w:rsid w:val="00BA6E87"/>
    <w:rsid w:val="00BA7217"/>
    <w:rsid w:val="00BB4501"/>
    <w:rsid w:val="00C02DD7"/>
    <w:rsid w:val="00C2400B"/>
    <w:rsid w:val="00C52819"/>
    <w:rsid w:val="00C633AA"/>
    <w:rsid w:val="00C64873"/>
    <w:rsid w:val="00CD115B"/>
    <w:rsid w:val="00CE7BF6"/>
    <w:rsid w:val="00D250B8"/>
    <w:rsid w:val="00D30EBD"/>
    <w:rsid w:val="00D67EA1"/>
    <w:rsid w:val="00D7094E"/>
    <w:rsid w:val="00D958CB"/>
    <w:rsid w:val="00DA0B71"/>
    <w:rsid w:val="00DB326F"/>
    <w:rsid w:val="00DF3CF8"/>
    <w:rsid w:val="00DF6EDF"/>
    <w:rsid w:val="00E043C9"/>
    <w:rsid w:val="00E06404"/>
    <w:rsid w:val="00E0644A"/>
    <w:rsid w:val="00E9082D"/>
    <w:rsid w:val="00EC69F8"/>
    <w:rsid w:val="00EE4A45"/>
    <w:rsid w:val="00F01F26"/>
    <w:rsid w:val="00F10ABC"/>
    <w:rsid w:val="00F12581"/>
    <w:rsid w:val="00F37B90"/>
    <w:rsid w:val="00F602BE"/>
    <w:rsid w:val="00F71A9B"/>
    <w:rsid w:val="00F76D08"/>
    <w:rsid w:val="00F82613"/>
    <w:rsid w:val="00F91BE7"/>
    <w:rsid w:val="00FB2A14"/>
    <w:rsid w:val="00FD2A8F"/>
    <w:rsid w:val="00FE1984"/>
    <w:rsid w:val="00FE30C5"/>
    <w:rsid w:val="00FE6A6D"/>
    <w:rsid w:val="00FF32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6F06EDC"/>
  <w15:chartTrackingRefBased/>
  <w15:docId w15:val="{625CE5AF-5B81-46DC-A4D9-59D8CBF4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1802B7"/>
    <w:pPr>
      <w:widowControl w:val="0"/>
      <w:autoSpaceDE w:val="0"/>
      <w:autoSpaceDN w:val="0"/>
      <w:spacing w:after="0" w:line="240" w:lineRule="auto"/>
      <w:ind w:left="258"/>
      <w:outlineLvl w:val="0"/>
    </w:pPr>
    <w:rPr>
      <w:rFonts w:ascii="Arial" w:eastAsia="Arial" w:hAnsi="Arial" w:cs="Arial"/>
      <w:b/>
      <w:bCs/>
      <w:lang w:val="es-ES"/>
    </w:rPr>
  </w:style>
  <w:style w:type="paragraph" w:styleId="Ttulo2">
    <w:name w:val="heading 2"/>
    <w:basedOn w:val="Normal"/>
    <w:next w:val="Normal"/>
    <w:link w:val="Ttulo2Car"/>
    <w:uiPriority w:val="9"/>
    <w:semiHidden/>
    <w:unhideWhenUsed/>
    <w:qFormat/>
    <w:rsid w:val="005A03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7B90"/>
    <w:pPr>
      <w:ind w:left="720"/>
      <w:contextualSpacing/>
    </w:pPr>
  </w:style>
  <w:style w:type="character" w:customStyle="1" w:styleId="Ttulo1Car">
    <w:name w:val="Título 1 Car"/>
    <w:basedOn w:val="Fuentedeprrafopredeter"/>
    <w:link w:val="Ttulo1"/>
    <w:uiPriority w:val="1"/>
    <w:rsid w:val="001802B7"/>
    <w:rPr>
      <w:rFonts w:ascii="Arial" w:eastAsia="Arial" w:hAnsi="Arial" w:cs="Arial"/>
      <w:b/>
      <w:bCs/>
      <w:lang w:val="es-ES"/>
    </w:rPr>
  </w:style>
  <w:style w:type="table" w:customStyle="1" w:styleId="TableNormal">
    <w:name w:val="Table Normal"/>
    <w:uiPriority w:val="2"/>
    <w:semiHidden/>
    <w:unhideWhenUsed/>
    <w:qFormat/>
    <w:rsid w:val="001802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02B7"/>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link w:val="DefaultCar"/>
    <w:rsid w:val="001802B7"/>
    <w:pPr>
      <w:autoSpaceDE w:val="0"/>
      <w:autoSpaceDN w:val="0"/>
      <w:adjustRightInd w:val="0"/>
      <w:spacing w:after="0" w:line="240" w:lineRule="auto"/>
    </w:pPr>
    <w:rPr>
      <w:rFonts w:ascii="Tahoma" w:eastAsia="Times New Roman" w:hAnsi="Tahoma" w:cs="Times New Roman"/>
      <w:color w:val="000000"/>
      <w:sz w:val="24"/>
      <w:szCs w:val="24"/>
      <w:lang w:val="es-ES"/>
    </w:rPr>
  </w:style>
  <w:style w:type="character" w:customStyle="1" w:styleId="DefaultCar">
    <w:name w:val="Default Car"/>
    <w:link w:val="Default"/>
    <w:locked/>
    <w:rsid w:val="001802B7"/>
    <w:rPr>
      <w:rFonts w:ascii="Tahoma" w:eastAsia="Times New Roman" w:hAnsi="Tahoma" w:cs="Times New Roman"/>
      <w:color w:val="000000"/>
      <w:sz w:val="24"/>
      <w:szCs w:val="24"/>
      <w:lang w:val="es-ES"/>
    </w:rPr>
  </w:style>
  <w:style w:type="character" w:customStyle="1" w:styleId="Ttulo2Car">
    <w:name w:val="Título 2 Car"/>
    <w:basedOn w:val="Fuentedeprrafopredeter"/>
    <w:link w:val="Ttulo2"/>
    <w:uiPriority w:val="9"/>
    <w:semiHidden/>
    <w:rsid w:val="005A033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rsid w:val="005A033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5A0333"/>
    <w:rPr>
      <w:rFonts w:ascii="Times New Roman" w:eastAsia="Times New Roman" w:hAnsi="Times New Roman" w:cs="Times New Roman"/>
      <w:sz w:val="24"/>
      <w:szCs w:val="24"/>
      <w:lang w:val="es-ES" w:eastAsia="es-ES"/>
    </w:rPr>
  </w:style>
  <w:style w:type="character" w:styleId="Hipervnculo">
    <w:name w:val="Hyperlink"/>
    <w:uiPriority w:val="99"/>
    <w:rsid w:val="005A0333"/>
    <w:rPr>
      <w:color w:val="0000FF"/>
      <w:u w:val="single"/>
    </w:rPr>
  </w:style>
  <w:style w:type="paragraph" w:styleId="Piedepgina">
    <w:name w:val="footer"/>
    <w:basedOn w:val="Normal"/>
    <w:link w:val="PiedepginaCar"/>
    <w:uiPriority w:val="99"/>
    <w:unhideWhenUsed/>
    <w:rsid w:val="00A44E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4E0D"/>
  </w:style>
  <w:style w:type="paragraph" w:styleId="Textoindependiente2">
    <w:name w:val="Body Text 2"/>
    <w:basedOn w:val="Normal"/>
    <w:link w:val="Textoindependiente2Car"/>
    <w:rsid w:val="00603FAF"/>
    <w:pPr>
      <w:spacing w:after="120" w:line="480" w:lineRule="auto"/>
    </w:pPr>
    <w:rPr>
      <w:rFonts w:ascii="Times New Roman" w:eastAsia="Times New Roman" w:hAnsi="Times New Roman" w:cs="Times New Roman"/>
      <w:sz w:val="20"/>
      <w:szCs w:val="20"/>
      <w:lang w:val="es-ES" w:eastAsia="es-CO"/>
    </w:rPr>
  </w:style>
  <w:style w:type="character" w:customStyle="1" w:styleId="Textoindependiente2Car">
    <w:name w:val="Texto independiente 2 Car"/>
    <w:basedOn w:val="Fuentedeprrafopredeter"/>
    <w:link w:val="Textoindependiente2"/>
    <w:rsid w:val="00603FAF"/>
    <w:rPr>
      <w:rFonts w:ascii="Times New Roman" w:eastAsia="Times New Roman" w:hAnsi="Times New Roman" w:cs="Times New Roman"/>
      <w:sz w:val="20"/>
      <w:szCs w:val="20"/>
      <w:lang w:val="es-ES" w:eastAsia="es-CO"/>
    </w:rPr>
  </w:style>
  <w:style w:type="paragraph" w:styleId="NormalWeb">
    <w:name w:val="Normal (Web)"/>
    <w:basedOn w:val="Normal"/>
    <w:uiPriority w:val="99"/>
    <w:semiHidden/>
    <w:unhideWhenUsed/>
    <w:rsid w:val="00650A8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AD799E"/>
    <w:pPr>
      <w:spacing w:after="0" w:line="240" w:lineRule="auto"/>
    </w:pPr>
  </w:style>
  <w:style w:type="character" w:styleId="Textoennegrita">
    <w:name w:val="Strong"/>
    <w:basedOn w:val="Fuentedeprrafopredeter"/>
    <w:uiPriority w:val="22"/>
    <w:qFormat/>
    <w:rsid w:val="00AD799E"/>
    <w:rPr>
      <w:b/>
      <w:bCs/>
    </w:rPr>
  </w:style>
  <w:style w:type="character" w:styleId="nfasis">
    <w:name w:val="Emphasis"/>
    <w:basedOn w:val="Fuentedeprrafopredeter"/>
    <w:uiPriority w:val="20"/>
    <w:qFormat/>
    <w:rsid w:val="00AD79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80984">
      <w:bodyDiv w:val="1"/>
      <w:marLeft w:val="0"/>
      <w:marRight w:val="0"/>
      <w:marTop w:val="0"/>
      <w:marBottom w:val="0"/>
      <w:divBdr>
        <w:top w:val="none" w:sz="0" w:space="0" w:color="auto"/>
        <w:left w:val="none" w:sz="0" w:space="0" w:color="auto"/>
        <w:bottom w:val="none" w:sz="0" w:space="0" w:color="auto"/>
        <w:right w:val="none" w:sz="0" w:space="0" w:color="auto"/>
      </w:divBdr>
    </w:div>
    <w:div w:id="1225868918">
      <w:bodyDiv w:val="1"/>
      <w:marLeft w:val="0"/>
      <w:marRight w:val="0"/>
      <w:marTop w:val="0"/>
      <w:marBottom w:val="0"/>
      <w:divBdr>
        <w:top w:val="none" w:sz="0" w:space="0" w:color="auto"/>
        <w:left w:val="none" w:sz="0" w:space="0" w:color="auto"/>
        <w:bottom w:val="none" w:sz="0" w:space="0" w:color="auto"/>
        <w:right w:val="none" w:sz="0" w:space="0" w:color="auto"/>
      </w:divBdr>
    </w:div>
    <w:div w:id="1260218111">
      <w:bodyDiv w:val="1"/>
      <w:marLeft w:val="0"/>
      <w:marRight w:val="0"/>
      <w:marTop w:val="0"/>
      <w:marBottom w:val="0"/>
      <w:divBdr>
        <w:top w:val="none" w:sz="0" w:space="0" w:color="auto"/>
        <w:left w:val="none" w:sz="0" w:space="0" w:color="auto"/>
        <w:bottom w:val="none" w:sz="0" w:space="0" w:color="auto"/>
        <w:right w:val="none" w:sz="0" w:space="0" w:color="auto"/>
      </w:divBdr>
    </w:div>
    <w:div w:id="153650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m.gov.co/la-corporacion/areas/planeacion-estrategica/plan-anticorrupcion/" TargetMode="Externa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user/CAMhuila/featured"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3148C1-CA39-40C7-9E4E-291CD284C6BC}" type="doc">
      <dgm:prSet loTypeId="urn:microsoft.com/office/officeart/2005/8/layout/cycle1" loCatId="cycle" qsTypeId="urn:microsoft.com/office/officeart/2005/8/quickstyle/simple1" qsCatId="simple" csTypeId="urn:microsoft.com/office/officeart/2005/8/colors/colorful1" csCatId="colorful"/>
      <dgm:spPr/>
    </dgm:pt>
    <dgm:pt modelId="{B8A1E54E-E76D-4AE2-A242-4C549F8C3C7B}">
      <dgm:prSet/>
      <dgm:spPr/>
      <dgm:t>
        <a:bodyPr/>
        <a:lstStyle/>
        <a:p>
          <a:pPr marR="0" algn="just" rtl="0"/>
          <a:r>
            <a:rPr lang="es-CO" b="0" i="0" u="none" strike="noStrike" baseline="0">
              <a:latin typeface="Arial" panose="020B0604020202020204" pitchFamily="34" charset="0"/>
            </a:rPr>
            <a:t>Analizar e identificar riesgos de corrupción con las correspondientes acciones para evitar su materialización.</a:t>
          </a:r>
          <a:endParaRPr lang="es-CO"/>
        </a:p>
      </dgm:t>
    </dgm:pt>
    <dgm:pt modelId="{2DB9EFD5-5AD5-40AD-A7F3-33C22F21F546}" type="parTrans" cxnId="{2D2CA040-3F6C-4A32-96B2-E8AC3A3AFEB8}">
      <dgm:prSet/>
      <dgm:spPr/>
      <dgm:t>
        <a:bodyPr/>
        <a:lstStyle/>
        <a:p>
          <a:endParaRPr lang="es-ES"/>
        </a:p>
      </dgm:t>
    </dgm:pt>
    <dgm:pt modelId="{3CBB2730-74BB-4F08-AFC9-C608C3ECEC96}" type="sibTrans" cxnId="{2D2CA040-3F6C-4A32-96B2-E8AC3A3AFEB8}">
      <dgm:prSet/>
      <dgm:spPr/>
      <dgm:t>
        <a:bodyPr/>
        <a:lstStyle/>
        <a:p>
          <a:endParaRPr lang="es-ES"/>
        </a:p>
      </dgm:t>
    </dgm:pt>
    <dgm:pt modelId="{D4B90D39-3F63-4D9B-8A5E-530B3248E56B}">
      <dgm:prSet/>
      <dgm:spPr/>
      <dgm:t>
        <a:bodyPr/>
        <a:lstStyle/>
        <a:p>
          <a:pPr marR="0" algn="just" rtl="0"/>
          <a:r>
            <a:rPr lang="es-CO" b="0" i="0" u="none" strike="noStrike" baseline="0">
              <a:latin typeface="Arial" panose="020B0604020202020204" pitchFamily="34" charset="0"/>
            </a:rPr>
            <a:t>Racionalizar trámites que permitan acercar la entidad al ciudadano, y prevenir riesgos de corrupción.</a:t>
          </a:r>
        </a:p>
      </dgm:t>
    </dgm:pt>
    <dgm:pt modelId="{DD13ABC5-CB86-4996-9D44-E77556D56374}" type="parTrans" cxnId="{A735D2C1-7BEE-4BDD-8A5E-31ABA5F365D1}">
      <dgm:prSet/>
      <dgm:spPr/>
      <dgm:t>
        <a:bodyPr/>
        <a:lstStyle/>
        <a:p>
          <a:endParaRPr lang="es-ES"/>
        </a:p>
      </dgm:t>
    </dgm:pt>
    <dgm:pt modelId="{02092C41-BB97-48BB-97F2-62D3147904A1}" type="sibTrans" cxnId="{A735D2C1-7BEE-4BDD-8A5E-31ABA5F365D1}">
      <dgm:prSet/>
      <dgm:spPr/>
      <dgm:t>
        <a:bodyPr/>
        <a:lstStyle/>
        <a:p>
          <a:endParaRPr lang="es-ES"/>
        </a:p>
      </dgm:t>
    </dgm:pt>
    <dgm:pt modelId="{9F1417FC-DC5C-4136-8731-23947E165271}">
      <dgm:prSet/>
      <dgm:spPr/>
      <dgm:t>
        <a:bodyPr/>
        <a:lstStyle/>
        <a:p>
          <a:pPr marR="0" algn="just" rtl="0"/>
          <a:r>
            <a:rPr lang="es-CO" b="0" i="0" u="none" strike="noStrike" baseline="0">
              <a:latin typeface="Arial" panose="020B0604020202020204" pitchFamily="34" charset="0"/>
            </a:rPr>
            <a:t>Difundir de forma proactiva la información pública generada en la entidad. </a:t>
          </a:r>
        </a:p>
      </dgm:t>
    </dgm:pt>
    <dgm:pt modelId="{8DAE7FA0-0E86-45AE-88F8-5A68481BA8BB}" type="parTrans" cxnId="{9E4F5543-0B27-4418-A2DC-9867F567BAC2}">
      <dgm:prSet/>
      <dgm:spPr/>
      <dgm:t>
        <a:bodyPr/>
        <a:lstStyle/>
        <a:p>
          <a:endParaRPr lang="es-ES"/>
        </a:p>
      </dgm:t>
    </dgm:pt>
    <dgm:pt modelId="{B5A5A882-38DA-4A26-B960-3CE511834044}" type="sibTrans" cxnId="{9E4F5543-0B27-4418-A2DC-9867F567BAC2}">
      <dgm:prSet/>
      <dgm:spPr/>
      <dgm:t>
        <a:bodyPr/>
        <a:lstStyle/>
        <a:p>
          <a:endParaRPr lang="es-ES"/>
        </a:p>
      </dgm:t>
    </dgm:pt>
    <dgm:pt modelId="{D627B27F-B6AB-4E96-8EB1-8EEF76529FD5}">
      <dgm:prSet/>
      <dgm:spPr/>
      <dgm:t>
        <a:bodyPr/>
        <a:lstStyle/>
        <a:p>
          <a:pPr marR="0" algn="just" rtl="0"/>
          <a:r>
            <a:rPr lang="es-CO" b="0" i="0" u="none" strike="noStrike" baseline="0">
              <a:latin typeface="Arial" panose="020B0604020202020204" pitchFamily="34" charset="0"/>
            </a:rPr>
            <a:t>Rendir cuentas a la ciudadanía, promoviendo espacios de participación y de diálogo de doble vía.</a:t>
          </a:r>
        </a:p>
      </dgm:t>
    </dgm:pt>
    <dgm:pt modelId="{DA0E6301-104A-46F7-B301-5FB54C552DF6}" type="parTrans" cxnId="{32109E61-F93C-43B2-9092-69C21E30AE64}">
      <dgm:prSet/>
      <dgm:spPr/>
      <dgm:t>
        <a:bodyPr/>
        <a:lstStyle/>
        <a:p>
          <a:endParaRPr lang="es-ES"/>
        </a:p>
      </dgm:t>
    </dgm:pt>
    <dgm:pt modelId="{7564EEB9-0B79-4C82-80F7-2410141CD927}" type="sibTrans" cxnId="{32109E61-F93C-43B2-9092-69C21E30AE64}">
      <dgm:prSet/>
      <dgm:spPr/>
      <dgm:t>
        <a:bodyPr/>
        <a:lstStyle/>
        <a:p>
          <a:endParaRPr lang="es-ES"/>
        </a:p>
      </dgm:t>
    </dgm:pt>
    <dgm:pt modelId="{48063B17-E04C-4ADD-91D5-353E673E5F8E}">
      <dgm:prSet/>
      <dgm:spPr/>
      <dgm:t>
        <a:bodyPr/>
        <a:lstStyle/>
        <a:p>
          <a:pPr marR="0" algn="just" rtl="0"/>
          <a:r>
            <a:rPr lang="es-CO" b="0" i="0" u="none" strike="noStrike" baseline="0">
              <a:latin typeface="Arial" panose="020B0604020202020204" pitchFamily="34" charset="0"/>
            </a:rPr>
            <a:t>Fortalecer y mejorar la atención al ciudadano.</a:t>
          </a:r>
          <a:endParaRPr lang="es-CO"/>
        </a:p>
      </dgm:t>
    </dgm:pt>
    <dgm:pt modelId="{13A032FF-AD83-4F80-BE72-E9C4BBAA09ED}" type="parTrans" cxnId="{FBD71F20-4C1A-4800-85D9-50709668CE3F}">
      <dgm:prSet/>
      <dgm:spPr/>
      <dgm:t>
        <a:bodyPr/>
        <a:lstStyle/>
        <a:p>
          <a:endParaRPr lang="es-ES"/>
        </a:p>
      </dgm:t>
    </dgm:pt>
    <dgm:pt modelId="{4C707EDE-047F-4BC3-9FF6-C872F7604078}" type="sibTrans" cxnId="{FBD71F20-4C1A-4800-85D9-50709668CE3F}">
      <dgm:prSet/>
      <dgm:spPr/>
      <dgm:t>
        <a:bodyPr/>
        <a:lstStyle/>
        <a:p>
          <a:endParaRPr lang="es-ES"/>
        </a:p>
      </dgm:t>
    </dgm:pt>
    <dgm:pt modelId="{409E590C-5C4C-4EE4-AF79-C5F5DD06A586}" type="pres">
      <dgm:prSet presAssocID="{163148C1-CA39-40C7-9E4E-291CD284C6BC}" presName="cycle" presStyleCnt="0">
        <dgm:presLayoutVars>
          <dgm:dir/>
          <dgm:resizeHandles val="exact"/>
        </dgm:presLayoutVars>
      </dgm:prSet>
      <dgm:spPr/>
    </dgm:pt>
    <dgm:pt modelId="{E4B1DDFF-E239-4092-8746-F7131F7FAED0}" type="pres">
      <dgm:prSet presAssocID="{B8A1E54E-E76D-4AE2-A242-4C549F8C3C7B}" presName="dummy" presStyleCnt="0"/>
      <dgm:spPr/>
    </dgm:pt>
    <dgm:pt modelId="{3930A765-5EB9-40F1-BE0A-99C1429BC924}" type="pres">
      <dgm:prSet presAssocID="{B8A1E54E-E76D-4AE2-A242-4C549F8C3C7B}" presName="node" presStyleLbl="revTx" presStyleIdx="0" presStyleCnt="5">
        <dgm:presLayoutVars>
          <dgm:bulletEnabled val="1"/>
        </dgm:presLayoutVars>
      </dgm:prSet>
      <dgm:spPr/>
      <dgm:t>
        <a:bodyPr/>
        <a:lstStyle/>
        <a:p>
          <a:endParaRPr lang="es-ES"/>
        </a:p>
      </dgm:t>
    </dgm:pt>
    <dgm:pt modelId="{0B109155-90D1-4ED4-89C3-61F5E11B4DE7}" type="pres">
      <dgm:prSet presAssocID="{3CBB2730-74BB-4F08-AFC9-C608C3ECEC96}" presName="sibTrans" presStyleLbl="node1" presStyleIdx="0" presStyleCnt="5"/>
      <dgm:spPr/>
      <dgm:t>
        <a:bodyPr/>
        <a:lstStyle/>
        <a:p>
          <a:endParaRPr lang="es-ES"/>
        </a:p>
      </dgm:t>
    </dgm:pt>
    <dgm:pt modelId="{813134E0-0270-479D-84A6-10D7AB89BF4D}" type="pres">
      <dgm:prSet presAssocID="{D4B90D39-3F63-4D9B-8A5E-530B3248E56B}" presName="dummy" presStyleCnt="0"/>
      <dgm:spPr/>
    </dgm:pt>
    <dgm:pt modelId="{39340584-70E5-4E59-9575-103924521578}" type="pres">
      <dgm:prSet presAssocID="{D4B90D39-3F63-4D9B-8A5E-530B3248E56B}" presName="node" presStyleLbl="revTx" presStyleIdx="1" presStyleCnt="5">
        <dgm:presLayoutVars>
          <dgm:bulletEnabled val="1"/>
        </dgm:presLayoutVars>
      </dgm:prSet>
      <dgm:spPr/>
      <dgm:t>
        <a:bodyPr/>
        <a:lstStyle/>
        <a:p>
          <a:endParaRPr lang="es-ES"/>
        </a:p>
      </dgm:t>
    </dgm:pt>
    <dgm:pt modelId="{853EDDC5-FF59-4CFE-A6DA-02A92BF2088A}" type="pres">
      <dgm:prSet presAssocID="{02092C41-BB97-48BB-97F2-62D3147904A1}" presName="sibTrans" presStyleLbl="node1" presStyleIdx="1" presStyleCnt="5"/>
      <dgm:spPr/>
      <dgm:t>
        <a:bodyPr/>
        <a:lstStyle/>
        <a:p>
          <a:endParaRPr lang="es-ES"/>
        </a:p>
      </dgm:t>
    </dgm:pt>
    <dgm:pt modelId="{36439553-8E5C-4C94-8FD5-B2477556174F}" type="pres">
      <dgm:prSet presAssocID="{9F1417FC-DC5C-4136-8731-23947E165271}" presName="dummy" presStyleCnt="0"/>
      <dgm:spPr/>
    </dgm:pt>
    <dgm:pt modelId="{762372B8-BF14-44D7-8911-1ECF4B2658A1}" type="pres">
      <dgm:prSet presAssocID="{9F1417FC-DC5C-4136-8731-23947E165271}" presName="node" presStyleLbl="revTx" presStyleIdx="2" presStyleCnt="5">
        <dgm:presLayoutVars>
          <dgm:bulletEnabled val="1"/>
        </dgm:presLayoutVars>
      </dgm:prSet>
      <dgm:spPr/>
      <dgm:t>
        <a:bodyPr/>
        <a:lstStyle/>
        <a:p>
          <a:endParaRPr lang="es-ES"/>
        </a:p>
      </dgm:t>
    </dgm:pt>
    <dgm:pt modelId="{1334E588-B53E-49F4-B75D-9A6D238CE6F2}" type="pres">
      <dgm:prSet presAssocID="{B5A5A882-38DA-4A26-B960-3CE511834044}" presName="sibTrans" presStyleLbl="node1" presStyleIdx="2" presStyleCnt="5"/>
      <dgm:spPr/>
      <dgm:t>
        <a:bodyPr/>
        <a:lstStyle/>
        <a:p>
          <a:endParaRPr lang="es-ES"/>
        </a:p>
      </dgm:t>
    </dgm:pt>
    <dgm:pt modelId="{A8C036E1-747E-45C3-89E4-69B82A18F12C}" type="pres">
      <dgm:prSet presAssocID="{D627B27F-B6AB-4E96-8EB1-8EEF76529FD5}" presName="dummy" presStyleCnt="0"/>
      <dgm:spPr/>
    </dgm:pt>
    <dgm:pt modelId="{164043A8-2A34-4589-948B-3F248D8001DE}" type="pres">
      <dgm:prSet presAssocID="{D627B27F-B6AB-4E96-8EB1-8EEF76529FD5}" presName="node" presStyleLbl="revTx" presStyleIdx="3" presStyleCnt="5">
        <dgm:presLayoutVars>
          <dgm:bulletEnabled val="1"/>
        </dgm:presLayoutVars>
      </dgm:prSet>
      <dgm:spPr/>
      <dgm:t>
        <a:bodyPr/>
        <a:lstStyle/>
        <a:p>
          <a:endParaRPr lang="es-ES"/>
        </a:p>
      </dgm:t>
    </dgm:pt>
    <dgm:pt modelId="{66FE8301-1C90-4597-964F-66340ABFAA4C}" type="pres">
      <dgm:prSet presAssocID="{7564EEB9-0B79-4C82-80F7-2410141CD927}" presName="sibTrans" presStyleLbl="node1" presStyleIdx="3" presStyleCnt="5"/>
      <dgm:spPr/>
      <dgm:t>
        <a:bodyPr/>
        <a:lstStyle/>
        <a:p>
          <a:endParaRPr lang="es-ES"/>
        </a:p>
      </dgm:t>
    </dgm:pt>
    <dgm:pt modelId="{0C94704D-FE01-4BE2-B988-5364C107EDA8}" type="pres">
      <dgm:prSet presAssocID="{48063B17-E04C-4ADD-91D5-353E673E5F8E}" presName="dummy" presStyleCnt="0"/>
      <dgm:spPr/>
    </dgm:pt>
    <dgm:pt modelId="{B29333F3-B6A0-4DEF-B615-329A027A2D52}" type="pres">
      <dgm:prSet presAssocID="{48063B17-E04C-4ADD-91D5-353E673E5F8E}" presName="node" presStyleLbl="revTx" presStyleIdx="4" presStyleCnt="5">
        <dgm:presLayoutVars>
          <dgm:bulletEnabled val="1"/>
        </dgm:presLayoutVars>
      </dgm:prSet>
      <dgm:spPr/>
      <dgm:t>
        <a:bodyPr/>
        <a:lstStyle/>
        <a:p>
          <a:endParaRPr lang="es-ES"/>
        </a:p>
      </dgm:t>
    </dgm:pt>
    <dgm:pt modelId="{7896D240-9FF1-4167-91F3-8BDD07D4E749}" type="pres">
      <dgm:prSet presAssocID="{4C707EDE-047F-4BC3-9FF6-C872F7604078}" presName="sibTrans" presStyleLbl="node1" presStyleIdx="4" presStyleCnt="5"/>
      <dgm:spPr/>
      <dgm:t>
        <a:bodyPr/>
        <a:lstStyle/>
        <a:p>
          <a:endParaRPr lang="es-ES"/>
        </a:p>
      </dgm:t>
    </dgm:pt>
  </dgm:ptLst>
  <dgm:cxnLst>
    <dgm:cxn modelId="{940B70F7-5CBF-4355-9D95-144AC2147B2F}" type="presOf" srcId="{D4B90D39-3F63-4D9B-8A5E-530B3248E56B}" destId="{39340584-70E5-4E59-9575-103924521578}" srcOrd="0" destOrd="0" presId="urn:microsoft.com/office/officeart/2005/8/layout/cycle1"/>
    <dgm:cxn modelId="{2C3E3DE5-FF4B-4AEC-8F34-E648C1E2D82C}" type="presOf" srcId="{9F1417FC-DC5C-4136-8731-23947E165271}" destId="{762372B8-BF14-44D7-8911-1ECF4B2658A1}" srcOrd="0" destOrd="0" presId="urn:microsoft.com/office/officeart/2005/8/layout/cycle1"/>
    <dgm:cxn modelId="{32109E61-F93C-43B2-9092-69C21E30AE64}" srcId="{163148C1-CA39-40C7-9E4E-291CD284C6BC}" destId="{D627B27F-B6AB-4E96-8EB1-8EEF76529FD5}" srcOrd="3" destOrd="0" parTransId="{DA0E6301-104A-46F7-B301-5FB54C552DF6}" sibTransId="{7564EEB9-0B79-4C82-80F7-2410141CD927}"/>
    <dgm:cxn modelId="{C6EA03E6-D3D7-4508-96E9-2803C467BB26}" type="presOf" srcId="{02092C41-BB97-48BB-97F2-62D3147904A1}" destId="{853EDDC5-FF59-4CFE-A6DA-02A92BF2088A}" srcOrd="0" destOrd="0" presId="urn:microsoft.com/office/officeart/2005/8/layout/cycle1"/>
    <dgm:cxn modelId="{08FC0D4F-82F2-4CB0-94E5-B607D4A63415}" type="presOf" srcId="{48063B17-E04C-4ADD-91D5-353E673E5F8E}" destId="{B29333F3-B6A0-4DEF-B615-329A027A2D52}" srcOrd="0" destOrd="0" presId="urn:microsoft.com/office/officeart/2005/8/layout/cycle1"/>
    <dgm:cxn modelId="{8B19E4BC-A144-4534-9C2F-3B16D373C1E3}" type="presOf" srcId="{D627B27F-B6AB-4E96-8EB1-8EEF76529FD5}" destId="{164043A8-2A34-4589-948B-3F248D8001DE}" srcOrd="0" destOrd="0" presId="urn:microsoft.com/office/officeart/2005/8/layout/cycle1"/>
    <dgm:cxn modelId="{F030A9E4-4D25-44FC-BEF6-BAA0835026E6}" type="presOf" srcId="{3CBB2730-74BB-4F08-AFC9-C608C3ECEC96}" destId="{0B109155-90D1-4ED4-89C3-61F5E11B4DE7}" srcOrd="0" destOrd="0" presId="urn:microsoft.com/office/officeart/2005/8/layout/cycle1"/>
    <dgm:cxn modelId="{B77DA71A-7526-4040-B28C-91225C7789BB}" type="presOf" srcId="{163148C1-CA39-40C7-9E4E-291CD284C6BC}" destId="{409E590C-5C4C-4EE4-AF79-C5F5DD06A586}" srcOrd="0" destOrd="0" presId="urn:microsoft.com/office/officeart/2005/8/layout/cycle1"/>
    <dgm:cxn modelId="{C789ED25-8423-4C95-A0B0-7A15F2EFEAB3}" type="presOf" srcId="{4C707EDE-047F-4BC3-9FF6-C872F7604078}" destId="{7896D240-9FF1-4167-91F3-8BDD07D4E749}" srcOrd="0" destOrd="0" presId="urn:microsoft.com/office/officeart/2005/8/layout/cycle1"/>
    <dgm:cxn modelId="{9E4F5543-0B27-4418-A2DC-9867F567BAC2}" srcId="{163148C1-CA39-40C7-9E4E-291CD284C6BC}" destId="{9F1417FC-DC5C-4136-8731-23947E165271}" srcOrd="2" destOrd="0" parTransId="{8DAE7FA0-0E86-45AE-88F8-5A68481BA8BB}" sibTransId="{B5A5A882-38DA-4A26-B960-3CE511834044}"/>
    <dgm:cxn modelId="{A735D2C1-7BEE-4BDD-8A5E-31ABA5F365D1}" srcId="{163148C1-CA39-40C7-9E4E-291CD284C6BC}" destId="{D4B90D39-3F63-4D9B-8A5E-530B3248E56B}" srcOrd="1" destOrd="0" parTransId="{DD13ABC5-CB86-4996-9D44-E77556D56374}" sibTransId="{02092C41-BB97-48BB-97F2-62D3147904A1}"/>
    <dgm:cxn modelId="{FBD71F20-4C1A-4800-85D9-50709668CE3F}" srcId="{163148C1-CA39-40C7-9E4E-291CD284C6BC}" destId="{48063B17-E04C-4ADD-91D5-353E673E5F8E}" srcOrd="4" destOrd="0" parTransId="{13A032FF-AD83-4F80-BE72-E9C4BBAA09ED}" sibTransId="{4C707EDE-047F-4BC3-9FF6-C872F7604078}"/>
    <dgm:cxn modelId="{2D2CA040-3F6C-4A32-96B2-E8AC3A3AFEB8}" srcId="{163148C1-CA39-40C7-9E4E-291CD284C6BC}" destId="{B8A1E54E-E76D-4AE2-A242-4C549F8C3C7B}" srcOrd="0" destOrd="0" parTransId="{2DB9EFD5-5AD5-40AD-A7F3-33C22F21F546}" sibTransId="{3CBB2730-74BB-4F08-AFC9-C608C3ECEC96}"/>
    <dgm:cxn modelId="{433E01C5-33FB-4F0B-9640-DFA6BD421DFC}" type="presOf" srcId="{B5A5A882-38DA-4A26-B960-3CE511834044}" destId="{1334E588-B53E-49F4-B75D-9A6D238CE6F2}" srcOrd="0" destOrd="0" presId="urn:microsoft.com/office/officeart/2005/8/layout/cycle1"/>
    <dgm:cxn modelId="{8857F492-9938-486B-89B4-DAC99E6A0326}" type="presOf" srcId="{B8A1E54E-E76D-4AE2-A242-4C549F8C3C7B}" destId="{3930A765-5EB9-40F1-BE0A-99C1429BC924}" srcOrd="0" destOrd="0" presId="urn:microsoft.com/office/officeart/2005/8/layout/cycle1"/>
    <dgm:cxn modelId="{B88E40D4-B1B9-4138-AD97-6A99B93D8155}" type="presOf" srcId="{7564EEB9-0B79-4C82-80F7-2410141CD927}" destId="{66FE8301-1C90-4597-964F-66340ABFAA4C}" srcOrd="0" destOrd="0" presId="urn:microsoft.com/office/officeart/2005/8/layout/cycle1"/>
    <dgm:cxn modelId="{05E8259B-4021-4EA5-9824-2B2945FAB329}" type="presParOf" srcId="{409E590C-5C4C-4EE4-AF79-C5F5DD06A586}" destId="{E4B1DDFF-E239-4092-8746-F7131F7FAED0}" srcOrd="0" destOrd="0" presId="urn:microsoft.com/office/officeart/2005/8/layout/cycle1"/>
    <dgm:cxn modelId="{F5FE614F-0472-41E0-B02C-E9DD329C6A5A}" type="presParOf" srcId="{409E590C-5C4C-4EE4-AF79-C5F5DD06A586}" destId="{3930A765-5EB9-40F1-BE0A-99C1429BC924}" srcOrd="1" destOrd="0" presId="urn:microsoft.com/office/officeart/2005/8/layout/cycle1"/>
    <dgm:cxn modelId="{1B4F0CB5-297C-4456-BA9C-7F0DFED9582D}" type="presParOf" srcId="{409E590C-5C4C-4EE4-AF79-C5F5DD06A586}" destId="{0B109155-90D1-4ED4-89C3-61F5E11B4DE7}" srcOrd="2" destOrd="0" presId="urn:microsoft.com/office/officeart/2005/8/layout/cycle1"/>
    <dgm:cxn modelId="{96F89FF3-322E-4BD4-8AC5-208CB031D856}" type="presParOf" srcId="{409E590C-5C4C-4EE4-AF79-C5F5DD06A586}" destId="{813134E0-0270-479D-84A6-10D7AB89BF4D}" srcOrd="3" destOrd="0" presId="urn:microsoft.com/office/officeart/2005/8/layout/cycle1"/>
    <dgm:cxn modelId="{62CF4DDC-49AB-40BD-84D6-C1D804ADE6D7}" type="presParOf" srcId="{409E590C-5C4C-4EE4-AF79-C5F5DD06A586}" destId="{39340584-70E5-4E59-9575-103924521578}" srcOrd="4" destOrd="0" presId="urn:microsoft.com/office/officeart/2005/8/layout/cycle1"/>
    <dgm:cxn modelId="{8D187327-9EFC-4EA3-8422-53912474FB9E}" type="presParOf" srcId="{409E590C-5C4C-4EE4-AF79-C5F5DD06A586}" destId="{853EDDC5-FF59-4CFE-A6DA-02A92BF2088A}" srcOrd="5" destOrd="0" presId="urn:microsoft.com/office/officeart/2005/8/layout/cycle1"/>
    <dgm:cxn modelId="{FF7A6A42-B647-4569-965D-67AEC46523BE}" type="presParOf" srcId="{409E590C-5C4C-4EE4-AF79-C5F5DD06A586}" destId="{36439553-8E5C-4C94-8FD5-B2477556174F}" srcOrd="6" destOrd="0" presId="urn:microsoft.com/office/officeart/2005/8/layout/cycle1"/>
    <dgm:cxn modelId="{09AC4618-98B5-4B59-A2E9-CAE3C6595FEC}" type="presParOf" srcId="{409E590C-5C4C-4EE4-AF79-C5F5DD06A586}" destId="{762372B8-BF14-44D7-8911-1ECF4B2658A1}" srcOrd="7" destOrd="0" presId="urn:microsoft.com/office/officeart/2005/8/layout/cycle1"/>
    <dgm:cxn modelId="{154BCDB5-95F1-4651-85F3-920C43E3C47C}" type="presParOf" srcId="{409E590C-5C4C-4EE4-AF79-C5F5DD06A586}" destId="{1334E588-B53E-49F4-B75D-9A6D238CE6F2}" srcOrd="8" destOrd="0" presId="urn:microsoft.com/office/officeart/2005/8/layout/cycle1"/>
    <dgm:cxn modelId="{B1A2811D-5631-4257-AD80-7F304C6BC009}" type="presParOf" srcId="{409E590C-5C4C-4EE4-AF79-C5F5DD06A586}" destId="{A8C036E1-747E-45C3-89E4-69B82A18F12C}" srcOrd="9" destOrd="0" presId="urn:microsoft.com/office/officeart/2005/8/layout/cycle1"/>
    <dgm:cxn modelId="{B587E76B-3D37-42E7-A9C8-F43265779363}" type="presParOf" srcId="{409E590C-5C4C-4EE4-AF79-C5F5DD06A586}" destId="{164043A8-2A34-4589-948B-3F248D8001DE}" srcOrd="10" destOrd="0" presId="urn:microsoft.com/office/officeart/2005/8/layout/cycle1"/>
    <dgm:cxn modelId="{CB57412F-2E3C-4FAB-8EF1-9106CF713514}" type="presParOf" srcId="{409E590C-5C4C-4EE4-AF79-C5F5DD06A586}" destId="{66FE8301-1C90-4597-964F-66340ABFAA4C}" srcOrd="11" destOrd="0" presId="urn:microsoft.com/office/officeart/2005/8/layout/cycle1"/>
    <dgm:cxn modelId="{0C008E48-11D2-4713-8567-74C829E0F806}" type="presParOf" srcId="{409E590C-5C4C-4EE4-AF79-C5F5DD06A586}" destId="{0C94704D-FE01-4BE2-B988-5364C107EDA8}" srcOrd="12" destOrd="0" presId="urn:microsoft.com/office/officeart/2005/8/layout/cycle1"/>
    <dgm:cxn modelId="{2B87EBDA-DA14-4B8C-B664-8D2B6D6DB285}" type="presParOf" srcId="{409E590C-5C4C-4EE4-AF79-C5F5DD06A586}" destId="{B29333F3-B6A0-4DEF-B615-329A027A2D52}" srcOrd="13" destOrd="0" presId="urn:microsoft.com/office/officeart/2005/8/layout/cycle1"/>
    <dgm:cxn modelId="{AA8973A0-668C-4590-AF72-CC31A81B7813}" type="presParOf" srcId="{409E590C-5C4C-4EE4-AF79-C5F5DD06A586}" destId="{7896D240-9FF1-4167-91F3-8BDD07D4E749}" srcOrd="14" destOrd="0" presId="urn:microsoft.com/office/officeart/2005/8/layout/cycle1"/>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0A765-5EB9-40F1-BE0A-99C1429BC924}">
      <dsp:nvSpPr>
        <dsp:cNvPr id="0" name=""/>
        <dsp:cNvSpPr/>
      </dsp:nvSpPr>
      <dsp:spPr>
        <a:xfrm>
          <a:off x="2706064" y="30418"/>
          <a:ext cx="1027262" cy="1027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just" defTabSz="400050" rtl="0">
            <a:lnSpc>
              <a:spcPct val="90000"/>
            </a:lnSpc>
            <a:spcBef>
              <a:spcPct val="0"/>
            </a:spcBef>
            <a:spcAft>
              <a:spcPct val="35000"/>
            </a:spcAft>
          </a:pPr>
          <a:r>
            <a:rPr lang="es-CO" sz="900" b="0" i="0" u="none" strike="noStrike" kern="1200" baseline="0">
              <a:latin typeface="Arial" panose="020B0604020202020204" pitchFamily="34" charset="0"/>
            </a:rPr>
            <a:t>Analizar e identificar riesgos de corrupción con las correspondientes acciones para evitar su materialización.</a:t>
          </a:r>
          <a:endParaRPr lang="es-CO" sz="900" kern="1200"/>
        </a:p>
      </dsp:txBody>
      <dsp:txXfrm>
        <a:off x="2706064" y="30418"/>
        <a:ext cx="1027262" cy="1027262"/>
      </dsp:txXfrm>
    </dsp:sp>
    <dsp:sp modelId="{0B109155-90D1-4ED4-89C3-61F5E11B4DE7}">
      <dsp:nvSpPr>
        <dsp:cNvPr id="0" name=""/>
        <dsp:cNvSpPr/>
      </dsp:nvSpPr>
      <dsp:spPr>
        <a:xfrm>
          <a:off x="287518" y="452"/>
          <a:ext cx="3854088" cy="3854088"/>
        </a:xfrm>
        <a:prstGeom prst="circularArrow">
          <a:avLst>
            <a:gd name="adj1" fmla="val 5198"/>
            <a:gd name="adj2" fmla="val 335719"/>
            <a:gd name="adj3" fmla="val 21294031"/>
            <a:gd name="adj4" fmla="val 19765548"/>
            <a:gd name="adj5" fmla="val 6064"/>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340584-70E5-4E59-9575-103924521578}">
      <dsp:nvSpPr>
        <dsp:cNvPr id="0" name=""/>
        <dsp:cNvSpPr/>
      </dsp:nvSpPr>
      <dsp:spPr>
        <a:xfrm>
          <a:off x="3327270" y="1942295"/>
          <a:ext cx="1027262" cy="1027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just" defTabSz="400050" rtl="0">
            <a:lnSpc>
              <a:spcPct val="90000"/>
            </a:lnSpc>
            <a:spcBef>
              <a:spcPct val="0"/>
            </a:spcBef>
            <a:spcAft>
              <a:spcPct val="35000"/>
            </a:spcAft>
          </a:pPr>
          <a:r>
            <a:rPr lang="es-CO" sz="900" b="0" i="0" u="none" strike="noStrike" kern="1200" baseline="0">
              <a:latin typeface="Arial" panose="020B0604020202020204" pitchFamily="34" charset="0"/>
            </a:rPr>
            <a:t>Racionalizar trámites que permitan acercar la entidad al ciudadano, y prevenir riesgos de corrupción.</a:t>
          </a:r>
        </a:p>
      </dsp:txBody>
      <dsp:txXfrm>
        <a:off x="3327270" y="1942295"/>
        <a:ext cx="1027262" cy="1027262"/>
      </dsp:txXfrm>
    </dsp:sp>
    <dsp:sp modelId="{853EDDC5-FF59-4CFE-A6DA-02A92BF2088A}">
      <dsp:nvSpPr>
        <dsp:cNvPr id="0" name=""/>
        <dsp:cNvSpPr/>
      </dsp:nvSpPr>
      <dsp:spPr>
        <a:xfrm>
          <a:off x="287518" y="452"/>
          <a:ext cx="3854088" cy="3854088"/>
        </a:xfrm>
        <a:prstGeom prst="circularArrow">
          <a:avLst>
            <a:gd name="adj1" fmla="val 5198"/>
            <a:gd name="adj2" fmla="val 335719"/>
            <a:gd name="adj3" fmla="val 4015516"/>
            <a:gd name="adj4" fmla="val 2252682"/>
            <a:gd name="adj5" fmla="val 6064"/>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2372B8-BF14-44D7-8911-1ECF4B2658A1}">
      <dsp:nvSpPr>
        <dsp:cNvPr id="0" name=""/>
        <dsp:cNvSpPr/>
      </dsp:nvSpPr>
      <dsp:spPr>
        <a:xfrm>
          <a:off x="1700931" y="3123900"/>
          <a:ext cx="1027262" cy="1027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just" defTabSz="400050" rtl="0">
            <a:lnSpc>
              <a:spcPct val="90000"/>
            </a:lnSpc>
            <a:spcBef>
              <a:spcPct val="0"/>
            </a:spcBef>
            <a:spcAft>
              <a:spcPct val="35000"/>
            </a:spcAft>
          </a:pPr>
          <a:r>
            <a:rPr lang="es-CO" sz="900" b="0" i="0" u="none" strike="noStrike" kern="1200" baseline="0">
              <a:latin typeface="Arial" panose="020B0604020202020204" pitchFamily="34" charset="0"/>
            </a:rPr>
            <a:t>Difundir de forma proactiva la información pública generada en la entidad. </a:t>
          </a:r>
        </a:p>
      </dsp:txBody>
      <dsp:txXfrm>
        <a:off x="1700931" y="3123900"/>
        <a:ext cx="1027262" cy="1027262"/>
      </dsp:txXfrm>
    </dsp:sp>
    <dsp:sp modelId="{1334E588-B53E-49F4-B75D-9A6D238CE6F2}">
      <dsp:nvSpPr>
        <dsp:cNvPr id="0" name=""/>
        <dsp:cNvSpPr/>
      </dsp:nvSpPr>
      <dsp:spPr>
        <a:xfrm>
          <a:off x="287518" y="452"/>
          <a:ext cx="3854088" cy="3854088"/>
        </a:xfrm>
        <a:prstGeom prst="circularArrow">
          <a:avLst>
            <a:gd name="adj1" fmla="val 5198"/>
            <a:gd name="adj2" fmla="val 335719"/>
            <a:gd name="adj3" fmla="val 8211599"/>
            <a:gd name="adj4" fmla="val 6448765"/>
            <a:gd name="adj5" fmla="val 6064"/>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4043A8-2A34-4589-948B-3F248D8001DE}">
      <dsp:nvSpPr>
        <dsp:cNvPr id="0" name=""/>
        <dsp:cNvSpPr/>
      </dsp:nvSpPr>
      <dsp:spPr>
        <a:xfrm>
          <a:off x="74591" y="1942295"/>
          <a:ext cx="1027262" cy="1027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just" defTabSz="400050" rtl="0">
            <a:lnSpc>
              <a:spcPct val="90000"/>
            </a:lnSpc>
            <a:spcBef>
              <a:spcPct val="0"/>
            </a:spcBef>
            <a:spcAft>
              <a:spcPct val="35000"/>
            </a:spcAft>
          </a:pPr>
          <a:r>
            <a:rPr lang="es-CO" sz="900" b="0" i="0" u="none" strike="noStrike" kern="1200" baseline="0">
              <a:latin typeface="Arial" panose="020B0604020202020204" pitchFamily="34" charset="0"/>
            </a:rPr>
            <a:t>Rendir cuentas a la ciudadanía, promoviendo espacios de participación y de diálogo de doble vía.</a:t>
          </a:r>
        </a:p>
      </dsp:txBody>
      <dsp:txXfrm>
        <a:off x="74591" y="1942295"/>
        <a:ext cx="1027262" cy="1027262"/>
      </dsp:txXfrm>
    </dsp:sp>
    <dsp:sp modelId="{66FE8301-1C90-4597-964F-66340ABFAA4C}">
      <dsp:nvSpPr>
        <dsp:cNvPr id="0" name=""/>
        <dsp:cNvSpPr/>
      </dsp:nvSpPr>
      <dsp:spPr>
        <a:xfrm>
          <a:off x="287518" y="452"/>
          <a:ext cx="3854088" cy="3854088"/>
        </a:xfrm>
        <a:prstGeom prst="circularArrow">
          <a:avLst>
            <a:gd name="adj1" fmla="val 5198"/>
            <a:gd name="adj2" fmla="val 335719"/>
            <a:gd name="adj3" fmla="val 12298733"/>
            <a:gd name="adj4" fmla="val 10770250"/>
            <a:gd name="adj5" fmla="val 6064"/>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9333F3-B6A0-4DEF-B615-329A027A2D52}">
      <dsp:nvSpPr>
        <dsp:cNvPr id="0" name=""/>
        <dsp:cNvSpPr/>
      </dsp:nvSpPr>
      <dsp:spPr>
        <a:xfrm>
          <a:off x="695797" y="30418"/>
          <a:ext cx="1027262" cy="1027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just" defTabSz="400050" rtl="0">
            <a:lnSpc>
              <a:spcPct val="90000"/>
            </a:lnSpc>
            <a:spcBef>
              <a:spcPct val="0"/>
            </a:spcBef>
            <a:spcAft>
              <a:spcPct val="35000"/>
            </a:spcAft>
          </a:pPr>
          <a:r>
            <a:rPr lang="es-CO" sz="900" b="0" i="0" u="none" strike="noStrike" kern="1200" baseline="0">
              <a:latin typeface="Arial" panose="020B0604020202020204" pitchFamily="34" charset="0"/>
            </a:rPr>
            <a:t>Fortalecer y mejorar la atención al ciudadano.</a:t>
          </a:r>
          <a:endParaRPr lang="es-CO" sz="900" kern="1200"/>
        </a:p>
      </dsp:txBody>
      <dsp:txXfrm>
        <a:off x="695797" y="30418"/>
        <a:ext cx="1027262" cy="1027262"/>
      </dsp:txXfrm>
    </dsp:sp>
    <dsp:sp modelId="{7896D240-9FF1-4167-91F3-8BDD07D4E749}">
      <dsp:nvSpPr>
        <dsp:cNvPr id="0" name=""/>
        <dsp:cNvSpPr/>
      </dsp:nvSpPr>
      <dsp:spPr>
        <a:xfrm>
          <a:off x="287518" y="452"/>
          <a:ext cx="3854088" cy="3854088"/>
        </a:xfrm>
        <a:prstGeom prst="circularArrow">
          <a:avLst>
            <a:gd name="adj1" fmla="val 5198"/>
            <a:gd name="adj2" fmla="val 335719"/>
            <a:gd name="adj3" fmla="val 16866502"/>
            <a:gd name="adj4" fmla="val 15197779"/>
            <a:gd name="adj5" fmla="val 6064"/>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A6731-A2A9-4AAF-9465-D8A40F7C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21</Pages>
  <Words>6502</Words>
  <Characters>35767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Viviana Diaz Quintero</dc:creator>
  <cp:keywords/>
  <dc:description/>
  <cp:lastModifiedBy>Martha Viviana Diaz Quintero</cp:lastModifiedBy>
  <cp:revision>8</cp:revision>
  <cp:lastPrinted>2023-04-27T16:44:00Z</cp:lastPrinted>
  <dcterms:created xsi:type="dcterms:W3CDTF">2024-12-30T20:00:00Z</dcterms:created>
  <dcterms:modified xsi:type="dcterms:W3CDTF">2024-12-30T22:26:00Z</dcterms:modified>
</cp:coreProperties>
</file>