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09BD" w14:textId="77777777" w:rsidR="00562786" w:rsidRDefault="00562786" w:rsidP="00562786">
      <w:pPr>
        <w:jc w:val="center"/>
        <w:rPr>
          <w:rFonts w:ascii="Arial" w:hAnsi="Arial" w:cs="Arial"/>
          <w:b/>
          <w:bCs/>
        </w:rPr>
      </w:pPr>
    </w:p>
    <w:p w14:paraId="6A513CC2" w14:textId="4EF4CFE3" w:rsidR="00470FEF" w:rsidRPr="00562786" w:rsidRDefault="00562786" w:rsidP="00562786">
      <w:pPr>
        <w:jc w:val="center"/>
        <w:rPr>
          <w:rFonts w:ascii="Arial" w:hAnsi="Arial" w:cs="Arial"/>
          <w:b/>
          <w:bCs/>
        </w:rPr>
      </w:pPr>
      <w:r w:rsidRPr="00562786">
        <w:rPr>
          <w:rFonts w:ascii="Arial" w:hAnsi="Arial" w:cs="Arial"/>
          <w:b/>
          <w:bCs/>
        </w:rPr>
        <w:t>CAL</w:t>
      </w:r>
      <w:r>
        <w:rPr>
          <w:rFonts w:ascii="Arial" w:hAnsi="Arial" w:cs="Arial"/>
          <w:b/>
          <w:bCs/>
        </w:rPr>
        <w:t>EN</w:t>
      </w:r>
      <w:r w:rsidRPr="00562786">
        <w:rPr>
          <w:rFonts w:ascii="Arial" w:hAnsi="Arial" w:cs="Arial"/>
          <w:b/>
          <w:bCs/>
        </w:rPr>
        <w:t>DARIO EVENTOS DE DIÁLOGO</w:t>
      </w:r>
    </w:p>
    <w:p w14:paraId="6AF0FBC4" w14:textId="1AFA5C13" w:rsidR="00470FEF" w:rsidRDefault="00470FEF" w:rsidP="00470FEF">
      <w:pPr>
        <w:jc w:val="center"/>
      </w:pPr>
    </w:p>
    <w:p w14:paraId="11AAF22A" w14:textId="6618DDA4" w:rsidR="00562786" w:rsidRDefault="00562786" w:rsidP="00470FEF">
      <w:pPr>
        <w:jc w:val="center"/>
      </w:pPr>
    </w:p>
    <w:tbl>
      <w:tblPr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389"/>
        <w:gridCol w:w="1912"/>
        <w:gridCol w:w="1359"/>
        <w:gridCol w:w="1253"/>
        <w:gridCol w:w="1466"/>
        <w:gridCol w:w="1985"/>
      </w:tblGrid>
      <w:tr w:rsidR="00562786" w:rsidRPr="00000884" w14:paraId="3FBAE895" w14:textId="77777777" w:rsidTr="00A95DA6">
        <w:trPr>
          <w:trHeight w:val="289"/>
          <w:tblHeader/>
        </w:trPr>
        <w:tc>
          <w:tcPr>
            <w:tcW w:w="722" w:type="pct"/>
            <w:shd w:val="clear" w:color="auto" w:fill="B4C6E7"/>
            <w:noWrap/>
            <w:vAlign w:val="center"/>
          </w:tcPr>
          <w:p w14:paraId="72C4DCAA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  <w:r w:rsidRPr="00000884">
              <w:rPr>
                <w:rFonts w:ascii="Arial" w:hAnsi="Arial" w:cs="Arial"/>
                <w:b/>
                <w:sz w:val="20"/>
                <w:szCs w:val="20"/>
                <w:lang w:val="es-CO"/>
              </w:rPr>
              <w:t>Subcomponente / Procesos</w:t>
            </w:r>
          </w:p>
        </w:tc>
        <w:tc>
          <w:tcPr>
            <w:tcW w:w="1177" w:type="pct"/>
            <w:gridSpan w:val="2"/>
            <w:shd w:val="clear" w:color="auto" w:fill="B4C6E7"/>
            <w:noWrap/>
            <w:vAlign w:val="center"/>
          </w:tcPr>
          <w:p w14:paraId="05524944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695" w:type="pct"/>
            <w:shd w:val="clear" w:color="auto" w:fill="B4C6E7"/>
            <w:noWrap/>
            <w:vAlign w:val="center"/>
          </w:tcPr>
          <w:p w14:paraId="40D17192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41" w:type="pct"/>
            <w:shd w:val="clear" w:color="auto" w:fill="B4C6E7"/>
            <w:vAlign w:val="center"/>
          </w:tcPr>
          <w:p w14:paraId="3DFECCE6" w14:textId="27015F86" w:rsidR="00562786" w:rsidRPr="00000884" w:rsidRDefault="00562786" w:rsidP="00A95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Fecha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Máxima </w:t>
            </w:r>
            <w:r w:rsidRPr="00000884">
              <w:rPr>
                <w:rFonts w:ascii="Arial" w:hAnsi="Arial" w:cs="Arial"/>
                <w:b/>
                <w:sz w:val="20"/>
                <w:szCs w:val="20"/>
                <w:lang w:val="es-CO"/>
              </w:rPr>
              <w:t>Programada</w:t>
            </w:r>
          </w:p>
        </w:tc>
        <w:tc>
          <w:tcPr>
            <w:tcW w:w="750" w:type="pct"/>
            <w:shd w:val="clear" w:color="auto" w:fill="B4C6E7"/>
          </w:tcPr>
          <w:p w14:paraId="73076BBE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Requisitos para Participar</w:t>
            </w:r>
          </w:p>
        </w:tc>
        <w:tc>
          <w:tcPr>
            <w:tcW w:w="1015" w:type="pct"/>
            <w:shd w:val="clear" w:color="auto" w:fill="B4C6E7"/>
          </w:tcPr>
          <w:p w14:paraId="7EBD5034" w14:textId="77777777" w:rsidR="00562786" w:rsidRDefault="00562786" w:rsidP="00A95D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Resultado Esperado</w:t>
            </w:r>
          </w:p>
        </w:tc>
      </w:tr>
      <w:tr w:rsidR="00562786" w:rsidRPr="00000884" w14:paraId="1C19A52C" w14:textId="77777777" w:rsidTr="00A95DA6">
        <w:trPr>
          <w:trHeight w:val="615"/>
        </w:trPr>
        <w:tc>
          <w:tcPr>
            <w:tcW w:w="722" w:type="pct"/>
            <w:vMerge w:val="restart"/>
            <w:shd w:val="clear" w:color="auto" w:fill="auto"/>
            <w:vAlign w:val="center"/>
          </w:tcPr>
          <w:p w14:paraId="00796231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1. Información de Calidad y en Lenguaje Comprensible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BB89EE8" w14:textId="77777777" w:rsidR="00562786" w:rsidRPr="00000884" w:rsidRDefault="00562786" w:rsidP="00A95DA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1.1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4B51176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Publicar avances trimestrales de ejecución del Plan de Acción Institucional.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16B9F61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Subdirección de Planeación y Ordenamiento Territorial.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8CE18F8" w14:textId="77777777" w:rsidR="00562786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31</w:t>
            </w: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/0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/2022</w:t>
            </w:r>
          </w:p>
          <w:p w14:paraId="65A09591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30/04/2022</w:t>
            </w:r>
          </w:p>
          <w:p w14:paraId="5C96D3B6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31/07/2022</w:t>
            </w:r>
          </w:p>
          <w:p w14:paraId="2144C682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31/10/2022</w:t>
            </w:r>
          </w:p>
        </w:tc>
        <w:tc>
          <w:tcPr>
            <w:tcW w:w="750" w:type="pct"/>
          </w:tcPr>
          <w:p w14:paraId="66803773" w14:textId="77777777" w:rsidR="00562786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Es actividad de información. No requiere la participación de los ciudadanos</w:t>
            </w:r>
          </w:p>
        </w:tc>
        <w:tc>
          <w:tcPr>
            <w:tcW w:w="1015" w:type="pct"/>
          </w:tcPr>
          <w:p w14:paraId="5FDC28E4" w14:textId="77777777" w:rsidR="00562786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Pr="00C61F79">
              <w:rPr>
                <w:rFonts w:ascii="Arial" w:hAnsi="Arial" w:cs="Arial"/>
                <w:sz w:val="20"/>
                <w:szCs w:val="20"/>
                <w:lang w:val="es-CO"/>
              </w:rPr>
              <w:t>ocializar los resultados y la información sobre la gestión de la entidad</w:t>
            </w:r>
          </w:p>
        </w:tc>
      </w:tr>
      <w:tr w:rsidR="00562786" w:rsidRPr="00000884" w14:paraId="7E78BBA1" w14:textId="77777777" w:rsidTr="00A95DA6">
        <w:trPr>
          <w:trHeight w:val="615"/>
        </w:trPr>
        <w:tc>
          <w:tcPr>
            <w:tcW w:w="722" w:type="pct"/>
            <w:vMerge/>
            <w:shd w:val="clear" w:color="auto" w:fill="auto"/>
            <w:vAlign w:val="center"/>
          </w:tcPr>
          <w:p w14:paraId="1EE24381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9448061" w14:textId="77777777" w:rsidR="00562786" w:rsidRPr="00000884" w:rsidRDefault="00562786" w:rsidP="00A95DA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1.2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3FE0540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Consolidar informe de gestión en lenguaje comprensible y publicarlo para consulta de la ciudadanía.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31C0CF7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Subdirección de Planeación y Ordenamiento Territorial.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262A39B9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31</w:t>
            </w: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/0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/2022</w:t>
            </w:r>
          </w:p>
          <w:p w14:paraId="3CF52774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31/07/2022</w:t>
            </w:r>
          </w:p>
        </w:tc>
        <w:tc>
          <w:tcPr>
            <w:tcW w:w="750" w:type="pct"/>
          </w:tcPr>
          <w:p w14:paraId="23F75E4A" w14:textId="77777777" w:rsidR="00562786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Es actividad de información. No requiere la participación de los ciudadanos</w:t>
            </w:r>
          </w:p>
        </w:tc>
        <w:tc>
          <w:tcPr>
            <w:tcW w:w="1015" w:type="pct"/>
          </w:tcPr>
          <w:p w14:paraId="63E90BDB" w14:textId="77777777" w:rsidR="00562786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Pr="00C61F79">
              <w:rPr>
                <w:rFonts w:ascii="Arial" w:hAnsi="Arial" w:cs="Arial"/>
                <w:sz w:val="20"/>
                <w:szCs w:val="20"/>
                <w:lang w:val="es-CO"/>
              </w:rPr>
              <w:t>ocializar los resultados y la información sobre la gestión de la entidad</w:t>
            </w:r>
          </w:p>
        </w:tc>
      </w:tr>
      <w:tr w:rsidR="00562786" w:rsidRPr="00000884" w14:paraId="6E346221" w14:textId="77777777" w:rsidTr="00A95DA6">
        <w:trPr>
          <w:trHeight w:val="615"/>
        </w:trPr>
        <w:tc>
          <w:tcPr>
            <w:tcW w:w="722" w:type="pct"/>
            <w:vMerge/>
            <w:shd w:val="clear" w:color="auto" w:fill="auto"/>
            <w:vAlign w:val="center"/>
          </w:tcPr>
          <w:p w14:paraId="78C2FEFA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BBCC7CF" w14:textId="77777777" w:rsidR="00562786" w:rsidRPr="00000884" w:rsidRDefault="00562786" w:rsidP="00A95DA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1.3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44A4E4E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n-US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Socializar a través de redes sociales; los avances de la gestión realizada por la corporación.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71AAD4C8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Profesional de Comunicaciones – Dirección General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41B203AD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Durante todo el año</w:t>
            </w:r>
          </w:p>
        </w:tc>
        <w:tc>
          <w:tcPr>
            <w:tcW w:w="750" w:type="pct"/>
          </w:tcPr>
          <w:p w14:paraId="6543E9F9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Es actividad de información. No requiere la participación de los ciudadanos</w:t>
            </w:r>
          </w:p>
        </w:tc>
        <w:tc>
          <w:tcPr>
            <w:tcW w:w="1015" w:type="pct"/>
          </w:tcPr>
          <w:p w14:paraId="7973E566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786">
              <w:rPr>
                <w:rFonts w:ascii="Arial" w:hAnsi="Arial" w:cs="Arial"/>
                <w:sz w:val="20"/>
                <w:szCs w:val="20"/>
                <w:lang w:val="es-CO"/>
              </w:rPr>
              <w:t>Será visible la gestión institucional a través del uso de la página web y de las redes sociales Facebook, Twitter, Instagram, YouTube, para la publicación y divulgación de los logros obtenidos durante la vigencia; con la interacción de los ciudadanos a través de estas herramientas.</w:t>
            </w:r>
          </w:p>
        </w:tc>
      </w:tr>
      <w:tr w:rsidR="00562786" w:rsidRPr="00000884" w14:paraId="1A3938F3" w14:textId="77777777" w:rsidTr="00A95DA6">
        <w:trPr>
          <w:trHeight w:val="1076"/>
        </w:trPr>
        <w:tc>
          <w:tcPr>
            <w:tcW w:w="722" w:type="pct"/>
            <w:vMerge w:val="restart"/>
            <w:shd w:val="clear" w:color="auto" w:fill="auto"/>
            <w:vAlign w:val="center"/>
          </w:tcPr>
          <w:p w14:paraId="6AA5715D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2. </w:t>
            </w: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Diálogo de Doble Vía con la Ciudadanía y sus Organizaciones</w:t>
            </w:r>
          </w:p>
          <w:p w14:paraId="67FAF3D8" w14:textId="77777777" w:rsidR="00562786" w:rsidRPr="00000884" w:rsidRDefault="00562786" w:rsidP="00A95DA6">
            <w:pP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</w:tcPr>
          <w:p w14:paraId="2169975D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2.1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AE081DB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Realizar mínimo una audiencia pública al año de rendición de cuentas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1E29BCE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0008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Subdirección de Planeación y Ordenamiento Territorial.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2D800162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30/04/2022</w:t>
            </w:r>
          </w:p>
        </w:tc>
        <w:tc>
          <w:tcPr>
            <w:tcW w:w="750" w:type="pct"/>
          </w:tcPr>
          <w:p w14:paraId="22C1D463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Para intervenir durante la audiencia pública se debe realizar previa inscripción en los términos que se definan en el respectivo aviso de convocatoria</w:t>
            </w:r>
          </w:p>
        </w:tc>
        <w:tc>
          <w:tcPr>
            <w:tcW w:w="1015" w:type="pct"/>
          </w:tcPr>
          <w:p w14:paraId="00FD8DE5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</w:t>
            </w:r>
            <w:r w:rsidRPr="00C61F79">
              <w:rPr>
                <w:rFonts w:ascii="Arial" w:hAnsi="Arial" w:cs="Arial"/>
                <w:sz w:val="20"/>
                <w:szCs w:val="20"/>
                <w:lang w:val="es-CO"/>
              </w:rPr>
              <w:t xml:space="preserve">resentar los resultados y evaluar la gestión en el cumplimiento de las responsabilidades políticas y los planes ejecutados en un periodo determinado; esta audiencia se realiza con el fin de garantizar los derechos ciudadanos.  </w:t>
            </w:r>
          </w:p>
        </w:tc>
      </w:tr>
      <w:tr w:rsidR="00562786" w:rsidRPr="00000884" w14:paraId="2EEAEB2D" w14:textId="77777777" w:rsidTr="00A95DA6">
        <w:trPr>
          <w:trHeight w:val="1076"/>
        </w:trPr>
        <w:tc>
          <w:tcPr>
            <w:tcW w:w="722" w:type="pct"/>
            <w:vMerge/>
            <w:shd w:val="clear" w:color="auto" w:fill="auto"/>
            <w:vAlign w:val="center"/>
          </w:tcPr>
          <w:p w14:paraId="204A82F2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</w:tcPr>
          <w:p w14:paraId="658E3386" w14:textId="77777777" w:rsidR="00562786" w:rsidRPr="00000884" w:rsidRDefault="00562786" w:rsidP="00A95DA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2.2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B5B8751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Desarrollo de la estrategia: CAM en tu Municipio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162F250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Subdirección de Regulación y Calidad Ambiental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6BF6B044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Durante todo el año</w:t>
            </w:r>
          </w:p>
        </w:tc>
        <w:tc>
          <w:tcPr>
            <w:tcW w:w="750" w:type="pct"/>
          </w:tcPr>
          <w:p w14:paraId="71D50C4C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Cualquier ciudadano puede participar</w:t>
            </w:r>
          </w:p>
        </w:tc>
        <w:tc>
          <w:tcPr>
            <w:tcW w:w="1015" w:type="pct"/>
          </w:tcPr>
          <w:p w14:paraId="1545B985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</w:t>
            </w:r>
            <w:r w:rsidRPr="00C61F79">
              <w:rPr>
                <w:rFonts w:ascii="Arial" w:hAnsi="Arial" w:cs="Arial"/>
                <w:sz w:val="20"/>
                <w:szCs w:val="20"/>
                <w:lang w:val="es-CO"/>
              </w:rPr>
              <w:t>escentralizar los servicios de la entidad y mejorar la relación Estado –Ciudadano, facilitando su acceso a los servicios de la autoridad ambiental.</w:t>
            </w:r>
          </w:p>
        </w:tc>
      </w:tr>
      <w:tr w:rsidR="00562786" w:rsidRPr="00000884" w14:paraId="393E4B1A" w14:textId="77777777" w:rsidTr="00A95DA6">
        <w:trPr>
          <w:trHeight w:val="572"/>
        </w:trPr>
        <w:tc>
          <w:tcPr>
            <w:tcW w:w="722" w:type="pct"/>
            <w:vMerge/>
            <w:shd w:val="clear" w:color="auto" w:fill="auto"/>
            <w:vAlign w:val="center"/>
          </w:tcPr>
          <w:p w14:paraId="054CD83F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</w:tcPr>
          <w:p w14:paraId="70109385" w14:textId="77777777" w:rsidR="00562786" w:rsidRPr="00000884" w:rsidRDefault="00562786" w:rsidP="00A95DA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2.3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6F83CB8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Actualizar los contenidos de las carteleras y pantallas con información institucional.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C3E2BCC" w14:textId="77777777" w:rsidR="00562786" w:rsidRPr="00000884" w:rsidRDefault="00562786" w:rsidP="00A95D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Secretaría General - Servicio al ciudadano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3822F97E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Permanente</w:t>
            </w:r>
          </w:p>
        </w:tc>
        <w:tc>
          <w:tcPr>
            <w:tcW w:w="750" w:type="pct"/>
          </w:tcPr>
          <w:p w14:paraId="30CA1C15" w14:textId="77777777" w:rsidR="00562786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Es actividad de información. No requiere la participación de los ciudadanos</w:t>
            </w:r>
          </w:p>
        </w:tc>
        <w:tc>
          <w:tcPr>
            <w:tcW w:w="1015" w:type="pct"/>
          </w:tcPr>
          <w:p w14:paraId="54A42C24" w14:textId="77777777" w:rsidR="00562786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Pr="00C61F79">
              <w:rPr>
                <w:rFonts w:ascii="Arial" w:hAnsi="Arial" w:cs="Arial"/>
                <w:sz w:val="20"/>
                <w:szCs w:val="20"/>
                <w:lang w:val="es-CO"/>
              </w:rPr>
              <w:t>ocializar los resultados y la información sobre la gestión de la entidad</w:t>
            </w:r>
          </w:p>
        </w:tc>
      </w:tr>
      <w:tr w:rsidR="00562786" w:rsidRPr="00000884" w14:paraId="72454EC0" w14:textId="77777777" w:rsidTr="00A95DA6">
        <w:trPr>
          <w:trHeight w:val="1076"/>
        </w:trPr>
        <w:tc>
          <w:tcPr>
            <w:tcW w:w="722" w:type="pct"/>
            <w:vMerge/>
            <w:shd w:val="clear" w:color="auto" w:fill="auto"/>
            <w:vAlign w:val="center"/>
          </w:tcPr>
          <w:p w14:paraId="25D3FF1C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</w:tcPr>
          <w:p w14:paraId="50EEA6C5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2.4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E80A5FC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 xml:space="preserve">Ampliar y/o actualizar la información del módulo de preguntas frecuentes, teniendo en cuenta la retroalimentación con el ciudadano. 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86CAD41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Servicio al Ciudadano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5C3F886E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31/10/2022</w:t>
            </w:r>
          </w:p>
        </w:tc>
        <w:tc>
          <w:tcPr>
            <w:tcW w:w="750" w:type="pct"/>
          </w:tcPr>
          <w:p w14:paraId="0C61BA6F" w14:textId="77777777" w:rsidR="00562786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Es actividad de información. No requiere la participación de los ciudadanos</w:t>
            </w:r>
          </w:p>
        </w:tc>
        <w:tc>
          <w:tcPr>
            <w:tcW w:w="1015" w:type="pct"/>
          </w:tcPr>
          <w:p w14:paraId="1C39D8F7" w14:textId="77777777" w:rsidR="00562786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Pr="00C61F79">
              <w:rPr>
                <w:rFonts w:ascii="Arial" w:hAnsi="Arial" w:cs="Arial"/>
                <w:sz w:val="20"/>
                <w:szCs w:val="20"/>
                <w:lang w:val="es-CO"/>
              </w:rPr>
              <w:t>ocializar los resultados y la información sobre la gestión de la entidad</w:t>
            </w:r>
          </w:p>
        </w:tc>
      </w:tr>
      <w:tr w:rsidR="00562786" w:rsidRPr="00000884" w14:paraId="0EF62601" w14:textId="77777777" w:rsidTr="00A95DA6">
        <w:trPr>
          <w:trHeight w:val="1076"/>
        </w:trPr>
        <w:tc>
          <w:tcPr>
            <w:tcW w:w="722" w:type="pct"/>
            <w:vMerge/>
            <w:shd w:val="clear" w:color="auto" w:fill="auto"/>
            <w:vAlign w:val="center"/>
          </w:tcPr>
          <w:p w14:paraId="67EAFF7A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</w:tcPr>
          <w:p w14:paraId="3D57E288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2.5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F9A54DE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Realizar entrevistas o giras de medios para mostrar resultados de los temas misionales que viene trabajando la entidad.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EB6C435" w14:textId="77777777" w:rsidR="00562786" w:rsidRPr="00000884" w:rsidRDefault="00562786" w:rsidP="00A95DA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Director General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1491ECF7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00884">
              <w:rPr>
                <w:rFonts w:ascii="Arial" w:hAnsi="Arial" w:cs="Arial"/>
                <w:sz w:val="20"/>
                <w:szCs w:val="20"/>
                <w:lang w:val="es-CO"/>
              </w:rPr>
              <w:t>Durante todo el año</w:t>
            </w:r>
          </w:p>
        </w:tc>
        <w:tc>
          <w:tcPr>
            <w:tcW w:w="750" w:type="pct"/>
          </w:tcPr>
          <w:p w14:paraId="3D3C6CB0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Es actividad de información. No requiere la participación de los ciudadanos</w:t>
            </w:r>
          </w:p>
        </w:tc>
        <w:tc>
          <w:tcPr>
            <w:tcW w:w="1015" w:type="pct"/>
          </w:tcPr>
          <w:p w14:paraId="5222752D" w14:textId="77777777" w:rsidR="00562786" w:rsidRPr="00000884" w:rsidRDefault="00562786" w:rsidP="00A95DA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62FBD91B" w14:textId="77777777" w:rsidR="00562786" w:rsidRDefault="00562786" w:rsidP="00470FEF">
      <w:pPr>
        <w:jc w:val="center"/>
      </w:pPr>
    </w:p>
    <w:sectPr w:rsidR="00562786" w:rsidSect="00470FEF">
      <w:headerReference w:type="default" r:id="rId6"/>
      <w:footerReference w:type="default" r:id="rId7"/>
      <w:pgSz w:w="12240" w:h="15840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963E" w14:textId="77777777" w:rsidR="00116C09" w:rsidRDefault="00116C09" w:rsidP="0049090C">
      <w:r>
        <w:separator/>
      </w:r>
    </w:p>
  </w:endnote>
  <w:endnote w:type="continuationSeparator" w:id="0">
    <w:p w14:paraId="0BEA3E1F" w14:textId="77777777" w:rsidR="00116C09" w:rsidRDefault="00116C09" w:rsidP="004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BC05" w14:textId="273790DB" w:rsidR="0049090C" w:rsidRPr="00F74332" w:rsidRDefault="00562786" w:rsidP="00F74332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C5F324" wp14:editId="25BA1B90">
          <wp:simplePos x="0" y="0"/>
          <wp:positionH relativeFrom="margin">
            <wp:align>center</wp:align>
          </wp:positionH>
          <wp:positionV relativeFrom="paragraph">
            <wp:posOffset>-843915</wp:posOffset>
          </wp:positionV>
          <wp:extent cx="7658100" cy="1005153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05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A2F1" w14:textId="77777777" w:rsidR="00116C09" w:rsidRDefault="00116C09" w:rsidP="0049090C">
      <w:r>
        <w:separator/>
      </w:r>
    </w:p>
  </w:footnote>
  <w:footnote w:type="continuationSeparator" w:id="0">
    <w:p w14:paraId="5958A43D" w14:textId="77777777" w:rsidR="00116C09" w:rsidRDefault="00116C09" w:rsidP="0049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4F68" w14:textId="1F46362E" w:rsidR="0049090C" w:rsidRDefault="006B7BBC" w:rsidP="0049090C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52949BE0" wp14:editId="60B1C7AE">
          <wp:simplePos x="0" y="0"/>
          <wp:positionH relativeFrom="column">
            <wp:posOffset>2733675</wp:posOffset>
          </wp:positionH>
          <wp:positionV relativeFrom="paragraph">
            <wp:posOffset>-248285</wp:posOffset>
          </wp:positionV>
          <wp:extent cx="3910156" cy="8763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015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0C"/>
    <w:rsid w:val="00054651"/>
    <w:rsid w:val="000C44E3"/>
    <w:rsid w:val="00116C09"/>
    <w:rsid w:val="00193E9F"/>
    <w:rsid w:val="001B3D51"/>
    <w:rsid w:val="001C4D8A"/>
    <w:rsid w:val="001D4978"/>
    <w:rsid w:val="002314AB"/>
    <w:rsid w:val="0029503D"/>
    <w:rsid w:val="002C32BA"/>
    <w:rsid w:val="002E254F"/>
    <w:rsid w:val="0032251E"/>
    <w:rsid w:val="00374B54"/>
    <w:rsid w:val="00393A9F"/>
    <w:rsid w:val="003E7000"/>
    <w:rsid w:val="004264D7"/>
    <w:rsid w:val="00453056"/>
    <w:rsid w:val="00464B7B"/>
    <w:rsid w:val="00470FEF"/>
    <w:rsid w:val="00487485"/>
    <w:rsid w:val="0049090C"/>
    <w:rsid w:val="00492D2E"/>
    <w:rsid w:val="0055274E"/>
    <w:rsid w:val="00562786"/>
    <w:rsid w:val="00570EAF"/>
    <w:rsid w:val="005B3B0E"/>
    <w:rsid w:val="005E5F6A"/>
    <w:rsid w:val="00603CF2"/>
    <w:rsid w:val="00662DD7"/>
    <w:rsid w:val="00670DC0"/>
    <w:rsid w:val="006B7BBC"/>
    <w:rsid w:val="006E3DF7"/>
    <w:rsid w:val="00702EAE"/>
    <w:rsid w:val="007201C0"/>
    <w:rsid w:val="00740A08"/>
    <w:rsid w:val="00756BC0"/>
    <w:rsid w:val="00766676"/>
    <w:rsid w:val="00775A02"/>
    <w:rsid w:val="00796C9A"/>
    <w:rsid w:val="007C26AA"/>
    <w:rsid w:val="007E0874"/>
    <w:rsid w:val="008323F9"/>
    <w:rsid w:val="00832D4C"/>
    <w:rsid w:val="00867525"/>
    <w:rsid w:val="00893786"/>
    <w:rsid w:val="008A4946"/>
    <w:rsid w:val="009872FD"/>
    <w:rsid w:val="009C22F0"/>
    <w:rsid w:val="009D125E"/>
    <w:rsid w:val="009D149B"/>
    <w:rsid w:val="009E4CDC"/>
    <w:rsid w:val="009F69F2"/>
    <w:rsid w:val="00A3288F"/>
    <w:rsid w:val="00A42B59"/>
    <w:rsid w:val="00AE15DE"/>
    <w:rsid w:val="00AE459B"/>
    <w:rsid w:val="00B10B44"/>
    <w:rsid w:val="00B76402"/>
    <w:rsid w:val="00BA5BDE"/>
    <w:rsid w:val="00BD1FD1"/>
    <w:rsid w:val="00C12687"/>
    <w:rsid w:val="00C155FD"/>
    <w:rsid w:val="00C16C4E"/>
    <w:rsid w:val="00C30C18"/>
    <w:rsid w:val="00C61F79"/>
    <w:rsid w:val="00CD14C3"/>
    <w:rsid w:val="00D456A0"/>
    <w:rsid w:val="00D7398E"/>
    <w:rsid w:val="00D85333"/>
    <w:rsid w:val="00DB3066"/>
    <w:rsid w:val="00DC3221"/>
    <w:rsid w:val="00DC5CD9"/>
    <w:rsid w:val="00DF12A9"/>
    <w:rsid w:val="00E840DC"/>
    <w:rsid w:val="00F528B8"/>
    <w:rsid w:val="00F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C21F3F"/>
  <w15:docId w15:val="{E5BB527C-1FFA-41E0-BE06-18339B6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0C"/>
  </w:style>
  <w:style w:type="paragraph" w:styleId="Piedepgina">
    <w:name w:val="footer"/>
    <w:basedOn w:val="Normal"/>
    <w:link w:val="Piedepgina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0C"/>
  </w:style>
  <w:style w:type="character" w:styleId="Hipervnculo">
    <w:name w:val="Hyperlink"/>
    <w:basedOn w:val="Fuentedeprrafopredeter"/>
    <w:uiPriority w:val="99"/>
    <w:unhideWhenUsed/>
    <w:rsid w:val="0047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Albeiro Cortes</dc:creator>
  <cp:keywords/>
  <dc:description/>
  <cp:lastModifiedBy>Martha Diaz</cp:lastModifiedBy>
  <cp:revision>3</cp:revision>
  <dcterms:created xsi:type="dcterms:W3CDTF">2022-09-29T01:38:00Z</dcterms:created>
  <dcterms:modified xsi:type="dcterms:W3CDTF">2022-09-29T01:52:00Z</dcterms:modified>
</cp:coreProperties>
</file>